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63" w:rsidRPr="00C37652" w:rsidRDefault="004524ED">
      <w:pPr>
        <w:rPr>
          <w:rFonts w:ascii="Arial" w:hAnsi="Arial" w:cs="Arial"/>
          <w:b/>
          <w:sz w:val="48"/>
          <w:szCs w:val="48"/>
        </w:rPr>
      </w:pPr>
      <w:r w:rsidRPr="00C37652">
        <w:rPr>
          <w:rFonts w:ascii="Arial" w:hAnsi="Arial" w:cs="Arial"/>
          <w:b/>
          <w:sz w:val="48"/>
          <w:szCs w:val="48"/>
        </w:rPr>
        <w:t xml:space="preserve">CSFP Board </w:t>
      </w:r>
      <w:r w:rsidR="00B523BF">
        <w:rPr>
          <w:rFonts w:ascii="Arial" w:hAnsi="Arial" w:cs="Arial"/>
          <w:b/>
          <w:sz w:val="48"/>
          <w:szCs w:val="48"/>
        </w:rPr>
        <w:t>–</w:t>
      </w:r>
      <w:r w:rsidR="00B63C0C" w:rsidRPr="00C37652">
        <w:rPr>
          <w:rFonts w:ascii="Arial" w:hAnsi="Arial" w:cs="Arial"/>
          <w:b/>
          <w:sz w:val="48"/>
          <w:szCs w:val="48"/>
        </w:rPr>
        <w:t xml:space="preserve"> Minutes</w:t>
      </w:r>
      <w:r w:rsidR="00B523BF">
        <w:rPr>
          <w:rFonts w:ascii="Arial" w:hAnsi="Arial" w:cs="Arial"/>
          <w:b/>
          <w:sz w:val="48"/>
          <w:szCs w:val="48"/>
        </w:rPr>
        <w:t xml:space="preserve"> – Item </w:t>
      </w:r>
      <w:r w:rsidR="00997DDF">
        <w:rPr>
          <w:rFonts w:ascii="Arial" w:hAnsi="Arial" w:cs="Arial"/>
          <w:b/>
          <w:sz w:val="48"/>
          <w:szCs w:val="48"/>
        </w:rPr>
        <w:t>2</w:t>
      </w:r>
    </w:p>
    <w:p w:rsidR="004524ED" w:rsidRPr="00C37652" w:rsidRDefault="004524ED" w:rsidP="004524ED">
      <w:pPr>
        <w:spacing w:after="0" w:line="240" w:lineRule="auto"/>
        <w:rPr>
          <w:rFonts w:ascii="Arial" w:hAnsi="Arial" w:cs="Arial"/>
        </w:rPr>
      </w:pPr>
      <w:r w:rsidRPr="00C37652">
        <w:rPr>
          <w:rFonts w:ascii="Arial" w:hAnsi="Arial" w:cs="Arial"/>
          <w:b/>
        </w:rPr>
        <w:t>Meeting:</w:t>
      </w:r>
      <w:r w:rsidRPr="00C37652">
        <w:rPr>
          <w:rFonts w:ascii="Arial" w:hAnsi="Arial" w:cs="Arial"/>
        </w:rPr>
        <w:t xml:space="preserve"> CSFP Board</w:t>
      </w:r>
    </w:p>
    <w:p w:rsidR="004524ED" w:rsidRPr="00C37652" w:rsidRDefault="004524ED" w:rsidP="004524ED">
      <w:pPr>
        <w:spacing w:after="0" w:line="240" w:lineRule="auto"/>
        <w:rPr>
          <w:rFonts w:ascii="Arial" w:hAnsi="Arial" w:cs="Arial"/>
        </w:rPr>
      </w:pPr>
      <w:r w:rsidRPr="00C37652">
        <w:rPr>
          <w:rFonts w:ascii="Arial" w:hAnsi="Arial" w:cs="Arial"/>
          <w:b/>
        </w:rPr>
        <w:t>Date:</w:t>
      </w:r>
      <w:r w:rsidR="00945269">
        <w:rPr>
          <w:rFonts w:ascii="Arial" w:hAnsi="Arial" w:cs="Arial"/>
          <w:b/>
        </w:rPr>
        <w:t xml:space="preserve"> </w:t>
      </w:r>
      <w:r w:rsidR="00632560">
        <w:rPr>
          <w:rFonts w:ascii="Arial" w:hAnsi="Arial" w:cs="Arial"/>
        </w:rPr>
        <w:t xml:space="preserve">Tuesday </w:t>
      </w:r>
      <w:r w:rsidR="007577EE">
        <w:rPr>
          <w:rFonts w:ascii="Arial" w:hAnsi="Arial" w:cs="Arial"/>
        </w:rPr>
        <w:t>4</w:t>
      </w:r>
      <w:r w:rsidR="007577EE" w:rsidRPr="007577EE">
        <w:rPr>
          <w:rFonts w:ascii="Arial" w:hAnsi="Arial" w:cs="Arial"/>
          <w:vertAlign w:val="superscript"/>
        </w:rPr>
        <w:t>th</w:t>
      </w:r>
      <w:r w:rsidR="007577EE">
        <w:rPr>
          <w:rFonts w:ascii="Arial" w:hAnsi="Arial" w:cs="Arial"/>
        </w:rPr>
        <w:t xml:space="preserve"> June</w:t>
      </w:r>
      <w:r w:rsidR="00997DDF">
        <w:rPr>
          <w:rFonts w:ascii="Arial" w:hAnsi="Arial" w:cs="Arial"/>
        </w:rPr>
        <w:t xml:space="preserve"> </w:t>
      </w:r>
      <w:r w:rsidR="00BA66B9">
        <w:rPr>
          <w:rFonts w:ascii="Arial" w:hAnsi="Arial" w:cs="Arial"/>
        </w:rPr>
        <w:t>201</w:t>
      </w:r>
      <w:r w:rsidR="0026285C">
        <w:rPr>
          <w:rFonts w:ascii="Arial" w:hAnsi="Arial" w:cs="Arial"/>
        </w:rPr>
        <w:t>9</w:t>
      </w:r>
      <w:r w:rsidR="00BA66B9">
        <w:rPr>
          <w:rFonts w:ascii="Arial" w:hAnsi="Arial" w:cs="Arial"/>
        </w:rPr>
        <w:t xml:space="preserve">, </w:t>
      </w:r>
      <w:r w:rsidR="00632560">
        <w:rPr>
          <w:rFonts w:ascii="Arial" w:hAnsi="Arial" w:cs="Arial"/>
        </w:rPr>
        <w:t>1:30</w:t>
      </w:r>
      <w:r w:rsidR="000B4D60">
        <w:rPr>
          <w:rFonts w:ascii="Arial" w:hAnsi="Arial" w:cs="Arial"/>
        </w:rPr>
        <w:t>pm</w:t>
      </w:r>
      <w:r w:rsidR="00997DDF">
        <w:rPr>
          <w:rFonts w:ascii="Arial" w:hAnsi="Arial" w:cs="Arial"/>
        </w:rPr>
        <w:t xml:space="preserve"> </w:t>
      </w:r>
      <w:r w:rsidR="00BA66B9">
        <w:rPr>
          <w:rFonts w:ascii="Arial" w:hAnsi="Arial" w:cs="Arial"/>
        </w:rPr>
        <w:t xml:space="preserve">– </w:t>
      </w:r>
      <w:r w:rsidR="00632560">
        <w:rPr>
          <w:rFonts w:ascii="Arial" w:hAnsi="Arial" w:cs="Arial"/>
        </w:rPr>
        <w:t>4:30</w:t>
      </w:r>
      <w:r w:rsidR="00997DDF">
        <w:rPr>
          <w:rFonts w:ascii="Arial" w:hAnsi="Arial" w:cs="Arial"/>
        </w:rPr>
        <w:t>pm</w:t>
      </w:r>
    </w:p>
    <w:p w:rsidR="004524ED" w:rsidRPr="00C37652" w:rsidRDefault="004524ED" w:rsidP="00730B59">
      <w:pPr>
        <w:spacing w:after="0" w:line="240" w:lineRule="auto"/>
        <w:ind w:left="709" w:hanging="709"/>
        <w:rPr>
          <w:rFonts w:ascii="Arial" w:hAnsi="Arial" w:cs="Arial"/>
        </w:rPr>
      </w:pPr>
      <w:r w:rsidRPr="00C37652">
        <w:rPr>
          <w:rFonts w:ascii="Arial" w:hAnsi="Arial" w:cs="Arial"/>
          <w:b/>
        </w:rPr>
        <w:t>Venue:</w:t>
      </w:r>
      <w:r w:rsidRPr="00C37652">
        <w:rPr>
          <w:rFonts w:ascii="Arial" w:hAnsi="Arial" w:cs="Arial"/>
        </w:rPr>
        <w:t xml:space="preserve"> </w:t>
      </w:r>
      <w:r w:rsidR="00E03C2E" w:rsidRPr="00E03C2E">
        <w:rPr>
          <w:rFonts w:ascii="Arial" w:hAnsi="Arial" w:cs="Arial"/>
        </w:rPr>
        <w:t xml:space="preserve">Conference Rooms A&amp;B, Cumbria House, 117 </w:t>
      </w:r>
      <w:proofErr w:type="spellStart"/>
      <w:r w:rsidR="00E03C2E" w:rsidRPr="00E03C2E">
        <w:rPr>
          <w:rFonts w:ascii="Arial" w:hAnsi="Arial" w:cs="Arial"/>
        </w:rPr>
        <w:t>Botchergate</w:t>
      </w:r>
      <w:proofErr w:type="spellEnd"/>
      <w:r w:rsidR="00E03C2E" w:rsidRPr="00E03C2E">
        <w:rPr>
          <w:rFonts w:ascii="Arial" w:hAnsi="Arial" w:cs="Arial"/>
        </w:rPr>
        <w:t>, Carlisle, CA1 1RD</w:t>
      </w:r>
    </w:p>
    <w:p w:rsidR="004524ED" w:rsidRPr="00C37652" w:rsidRDefault="004524ED">
      <w:pPr>
        <w:rPr>
          <w:rFonts w:ascii="Arial" w:hAnsi="Arial" w:cs="Arial"/>
        </w:rPr>
      </w:pPr>
    </w:p>
    <w:p w:rsidR="006B1DC8" w:rsidRDefault="006B1DC8">
      <w:pPr>
        <w:rPr>
          <w:rFonts w:ascii="Arial" w:hAnsi="Arial" w:cs="Arial"/>
          <w:b/>
        </w:rPr>
      </w:pPr>
      <w:r w:rsidRPr="00C37652">
        <w:rPr>
          <w:rFonts w:ascii="Arial" w:hAnsi="Arial" w:cs="Arial"/>
          <w:b/>
        </w:rPr>
        <w:t>Attendees:</w:t>
      </w:r>
      <w:r w:rsidR="00CB03F5">
        <w:rPr>
          <w:rFonts w:ascii="Arial" w:hAnsi="Arial" w:cs="Arial"/>
          <w:b/>
        </w:rPr>
        <w:t xml:space="preserve"> </w:t>
      </w:r>
    </w:p>
    <w:tbl>
      <w:tblPr>
        <w:tblStyle w:val="TableGrid"/>
        <w:tblW w:w="9860" w:type="dxa"/>
        <w:tblLook w:val="04A0"/>
      </w:tblPr>
      <w:tblGrid>
        <w:gridCol w:w="2093"/>
        <w:gridCol w:w="2977"/>
        <w:gridCol w:w="1984"/>
        <w:gridCol w:w="2806"/>
      </w:tblGrid>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Paul Barnes</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Farming Community Representative</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Keith Little</w:t>
            </w:r>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Cumbria County Council</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Janet Chapman</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South Lakes Representative</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Pete Miles</w:t>
            </w:r>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Environment Agency</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Faith Cole</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Derwent Representative</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 xml:space="preserve">Stewart </w:t>
            </w:r>
            <w:proofErr w:type="spellStart"/>
            <w:r w:rsidRPr="00F24AEF">
              <w:rPr>
                <w:rFonts w:ascii="Arial" w:eastAsia="Times New Roman" w:hAnsi="Arial" w:cs="Arial"/>
                <w:color w:val="000000"/>
                <w:lang w:eastAsia="en-GB"/>
              </w:rPr>
              <w:t>Mounsey</w:t>
            </w:r>
            <w:proofErr w:type="spellEnd"/>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Environment Agency</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Doug Coyle</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Cumbria County Council</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hAnsi="Arial" w:cs="Arial"/>
              </w:rPr>
              <w:t>Steven O’Keeffe</w:t>
            </w:r>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hAnsi="Arial" w:cs="Arial"/>
              </w:rPr>
              <w:t>Carlisle City Council</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 xml:space="preserve">Pete </w:t>
            </w:r>
            <w:proofErr w:type="spellStart"/>
            <w:r w:rsidRPr="00F24AEF">
              <w:rPr>
                <w:rFonts w:ascii="Arial" w:eastAsia="Times New Roman" w:hAnsi="Arial" w:cs="Arial"/>
                <w:color w:val="000000"/>
                <w:lang w:eastAsia="en-GB"/>
              </w:rPr>
              <w:t>Evoy</w:t>
            </w:r>
            <w:proofErr w:type="spellEnd"/>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South Cumbria Rivers Trust</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Jackie O’Reilly</w:t>
            </w:r>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Copeland BC</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Julian Harms</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Network Rail</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 xml:space="preserve">Rick </w:t>
            </w:r>
            <w:proofErr w:type="spellStart"/>
            <w:r w:rsidRPr="00F24AEF">
              <w:rPr>
                <w:rFonts w:ascii="Arial" w:eastAsia="Times New Roman" w:hAnsi="Arial" w:cs="Arial"/>
                <w:color w:val="000000"/>
                <w:lang w:eastAsia="en-GB"/>
              </w:rPr>
              <w:t>Petecki</w:t>
            </w:r>
            <w:proofErr w:type="spellEnd"/>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CALC</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Simon Johnson</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Environment Agency</w:t>
            </w:r>
          </w:p>
        </w:tc>
        <w:tc>
          <w:tcPr>
            <w:tcW w:w="1984"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Elizabeth Radford</w:t>
            </w:r>
          </w:p>
        </w:tc>
        <w:tc>
          <w:tcPr>
            <w:tcW w:w="2806" w:type="dxa"/>
            <w:shd w:val="clear" w:color="auto" w:fill="auto"/>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Eden Rivers Trust</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Angela Jones</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Cumbria County Council</w:t>
            </w:r>
          </w:p>
        </w:tc>
        <w:tc>
          <w:tcPr>
            <w:tcW w:w="1984" w:type="dxa"/>
            <w:tcBorders>
              <w:right w:val="single" w:sz="4" w:space="0" w:color="auto"/>
            </w:tcBorders>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Jonathan Reade</w:t>
            </w:r>
          </w:p>
        </w:tc>
        <w:tc>
          <w:tcPr>
            <w:tcW w:w="2806" w:type="dxa"/>
            <w:tcBorders>
              <w:right w:val="single" w:sz="4" w:space="0" w:color="auto"/>
            </w:tcBorders>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Highways England</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 xml:space="preserve">John </w:t>
            </w:r>
            <w:proofErr w:type="spellStart"/>
            <w:r w:rsidRPr="00F24AEF">
              <w:rPr>
                <w:rFonts w:ascii="Arial" w:eastAsia="Times New Roman" w:hAnsi="Arial" w:cs="Arial"/>
                <w:color w:val="000000"/>
                <w:lang w:eastAsia="en-GB"/>
              </w:rPr>
              <w:t>Kelsall</w:t>
            </w:r>
            <w:proofErr w:type="spellEnd"/>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Eden Representative</w:t>
            </w:r>
          </w:p>
        </w:tc>
        <w:tc>
          <w:tcPr>
            <w:tcW w:w="1984" w:type="dxa"/>
            <w:tcBorders>
              <w:right w:val="single" w:sz="4" w:space="0" w:color="auto"/>
            </w:tcBorders>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Vikki Salas</w:t>
            </w:r>
          </w:p>
        </w:tc>
        <w:tc>
          <w:tcPr>
            <w:tcW w:w="2806" w:type="dxa"/>
            <w:tcBorders>
              <w:right w:val="single" w:sz="4" w:space="0" w:color="auto"/>
            </w:tcBorders>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West Cumbria Rivers Trust</w:t>
            </w:r>
          </w:p>
        </w:tc>
      </w:tr>
      <w:tr w:rsidR="008C59B2" w:rsidRPr="006466E7" w:rsidTr="00A7668C">
        <w:trPr>
          <w:trHeight w:val="300"/>
        </w:trPr>
        <w:tc>
          <w:tcPr>
            <w:tcW w:w="2093"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Jane Langston</w:t>
            </w:r>
          </w:p>
        </w:tc>
        <w:tc>
          <w:tcPr>
            <w:tcW w:w="2977" w:type="dxa"/>
            <w:shd w:val="clear" w:color="auto" w:fill="auto"/>
            <w:noWrap/>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Eden District Council</w:t>
            </w:r>
          </w:p>
        </w:tc>
        <w:tc>
          <w:tcPr>
            <w:tcW w:w="1984" w:type="dxa"/>
            <w:tcBorders>
              <w:right w:val="single" w:sz="4" w:space="0" w:color="auto"/>
            </w:tcBorders>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Adrian Shepherd</w:t>
            </w:r>
          </w:p>
        </w:tc>
        <w:tc>
          <w:tcPr>
            <w:tcW w:w="2806" w:type="dxa"/>
            <w:tcBorders>
              <w:right w:val="single" w:sz="4" w:space="0" w:color="auto"/>
            </w:tcBorders>
          </w:tcPr>
          <w:p w:rsidR="008C59B2" w:rsidRPr="00F24AEF" w:rsidRDefault="008C59B2" w:rsidP="008C59B2">
            <w:pPr>
              <w:rPr>
                <w:rFonts w:ascii="Arial" w:eastAsia="Times New Roman" w:hAnsi="Arial" w:cs="Arial"/>
                <w:color w:val="000000"/>
                <w:lang w:eastAsia="en-GB"/>
              </w:rPr>
            </w:pPr>
            <w:r w:rsidRPr="00F24AEF">
              <w:rPr>
                <w:rFonts w:ascii="Arial" w:eastAsia="Times New Roman" w:hAnsi="Arial" w:cs="Arial"/>
                <w:color w:val="000000"/>
                <w:lang w:eastAsia="en-GB"/>
              </w:rPr>
              <w:t>Yorkshire Dales National Park Authority</w:t>
            </w:r>
          </w:p>
        </w:tc>
      </w:tr>
    </w:tbl>
    <w:p w:rsidR="00C211BF" w:rsidRDefault="00C211BF">
      <w:pPr>
        <w:rPr>
          <w:rFonts w:ascii="Arial" w:hAnsi="Arial" w:cs="Arial"/>
          <w:b/>
        </w:rPr>
      </w:pPr>
    </w:p>
    <w:p w:rsidR="00BD7286" w:rsidRPr="00C37652" w:rsidRDefault="00BD7286">
      <w:pPr>
        <w:rPr>
          <w:rFonts w:ascii="Arial" w:hAnsi="Arial" w:cs="Arial"/>
          <w:b/>
        </w:rPr>
      </w:pPr>
      <w:r w:rsidRPr="00C37652">
        <w:rPr>
          <w:rFonts w:ascii="Arial" w:hAnsi="Arial" w:cs="Arial"/>
          <w:b/>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2602"/>
        <w:gridCol w:w="1963"/>
        <w:gridCol w:w="2550"/>
      </w:tblGrid>
      <w:tr w:rsidR="008C59B2" w:rsidRPr="008C59B2" w:rsidTr="008C59B2">
        <w:tc>
          <w:tcPr>
            <w:tcW w:w="1901" w:type="dxa"/>
            <w:shd w:val="clear" w:color="auto" w:fill="auto"/>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James Bickley</w:t>
            </w:r>
          </w:p>
        </w:tc>
        <w:tc>
          <w:tcPr>
            <w:tcW w:w="2602" w:type="dxa"/>
            <w:shd w:val="clear" w:color="auto" w:fill="auto"/>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Forestry Commission</w:t>
            </w:r>
          </w:p>
        </w:tc>
        <w:tc>
          <w:tcPr>
            <w:tcW w:w="1963" w:type="dxa"/>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Sarah Littlefield</w:t>
            </w:r>
          </w:p>
        </w:tc>
        <w:tc>
          <w:tcPr>
            <w:tcW w:w="2550" w:type="dxa"/>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Lune Rivers Trust</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hAnsi="Arial" w:cs="Arial"/>
              </w:rPr>
              <w:t xml:space="preserve">Pat Graham </w:t>
            </w:r>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hAnsi="Arial" w:cs="Arial"/>
              </w:rPr>
              <w:t>Copeland BC</w:t>
            </w:r>
          </w:p>
        </w:tc>
        <w:tc>
          <w:tcPr>
            <w:tcW w:w="1963"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 xml:space="preserve">Adrian </w:t>
            </w:r>
            <w:proofErr w:type="spellStart"/>
            <w:r w:rsidRPr="008C59B2">
              <w:rPr>
                <w:rFonts w:ascii="Arial" w:eastAsia="Times New Roman" w:hAnsi="Arial" w:cs="Arial"/>
                <w:color w:val="000000"/>
                <w:lang w:eastAsia="en-GB"/>
              </w:rPr>
              <w:t>Lythgo</w:t>
            </w:r>
            <w:proofErr w:type="spellEnd"/>
          </w:p>
        </w:tc>
        <w:tc>
          <w:tcPr>
            <w:tcW w:w="2550"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NWRFCC</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Tony Griffiths</w:t>
            </w:r>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United Utilities</w:t>
            </w:r>
          </w:p>
        </w:tc>
        <w:tc>
          <w:tcPr>
            <w:tcW w:w="1963" w:type="dxa"/>
          </w:tcPr>
          <w:p w:rsidR="008C59B2" w:rsidRPr="008C59B2" w:rsidRDefault="008C59B2" w:rsidP="008C59B2">
            <w:pPr>
              <w:spacing w:after="0" w:line="240" w:lineRule="auto"/>
              <w:rPr>
                <w:rFonts w:ascii="Arial" w:eastAsia="Times New Roman" w:hAnsi="Arial" w:cs="Arial"/>
                <w:color w:val="000000"/>
                <w:lang w:eastAsia="en-GB"/>
              </w:rPr>
            </w:pPr>
            <w:proofErr w:type="spellStart"/>
            <w:r w:rsidRPr="008C59B2">
              <w:rPr>
                <w:rFonts w:ascii="Arial" w:eastAsia="Times New Roman" w:hAnsi="Arial" w:cs="Arial"/>
                <w:color w:val="000000"/>
                <w:lang w:eastAsia="en-GB"/>
              </w:rPr>
              <w:t>Ellyse</w:t>
            </w:r>
            <w:proofErr w:type="spellEnd"/>
            <w:r w:rsidRPr="008C59B2">
              <w:rPr>
                <w:rFonts w:ascii="Arial" w:eastAsia="Times New Roman" w:hAnsi="Arial" w:cs="Arial"/>
                <w:color w:val="000000"/>
                <w:lang w:eastAsia="en-GB"/>
              </w:rPr>
              <w:t xml:space="preserve"> Mather</w:t>
            </w:r>
          </w:p>
        </w:tc>
        <w:tc>
          <w:tcPr>
            <w:tcW w:w="2550"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Environment Agency</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 xml:space="preserve">David </w:t>
            </w:r>
            <w:proofErr w:type="spellStart"/>
            <w:r w:rsidRPr="008C59B2">
              <w:rPr>
                <w:rFonts w:ascii="Arial" w:eastAsia="Times New Roman" w:hAnsi="Arial" w:cs="Arial"/>
                <w:color w:val="000000"/>
                <w:lang w:eastAsia="en-GB"/>
              </w:rPr>
              <w:t>Harpley</w:t>
            </w:r>
            <w:proofErr w:type="spellEnd"/>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Cumbria Wildlife Trust</w:t>
            </w:r>
          </w:p>
        </w:tc>
        <w:tc>
          <w:tcPr>
            <w:tcW w:w="1963"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hAnsi="Arial" w:cs="Arial"/>
              </w:rPr>
              <w:t xml:space="preserve">Jane Meek </w:t>
            </w:r>
          </w:p>
        </w:tc>
        <w:tc>
          <w:tcPr>
            <w:tcW w:w="2550"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hAnsi="Arial" w:cs="Arial"/>
              </w:rPr>
              <w:t>Carlisle CC</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hAnsi="Arial" w:cs="Arial"/>
              </w:rPr>
              <w:t>Phil Huck</w:t>
            </w:r>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hAnsi="Arial" w:cs="Arial"/>
              </w:rPr>
              <w:t>Barrow BC</w:t>
            </w:r>
          </w:p>
        </w:tc>
        <w:tc>
          <w:tcPr>
            <w:tcW w:w="1963" w:type="dxa"/>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Chloe O’Hare</w:t>
            </w:r>
          </w:p>
        </w:tc>
        <w:tc>
          <w:tcPr>
            <w:tcW w:w="2550" w:type="dxa"/>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Highways England</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Sharma Jencitis</w:t>
            </w:r>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United Utilities</w:t>
            </w:r>
          </w:p>
        </w:tc>
        <w:tc>
          <w:tcPr>
            <w:tcW w:w="1963" w:type="dxa"/>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Rachel Osborn</w:t>
            </w:r>
          </w:p>
        </w:tc>
        <w:tc>
          <w:tcPr>
            <w:tcW w:w="2550" w:type="dxa"/>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Highways England</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 xml:space="preserve">Ian Joslin </w:t>
            </w:r>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Network Rail</w:t>
            </w:r>
          </w:p>
        </w:tc>
        <w:tc>
          <w:tcPr>
            <w:tcW w:w="1963"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Nick Raymond</w:t>
            </w:r>
          </w:p>
        </w:tc>
        <w:tc>
          <w:tcPr>
            <w:tcW w:w="2550"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Cumbria County Council</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 xml:space="preserve">Chris </w:t>
            </w:r>
            <w:proofErr w:type="spellStart"/>
            <w:r w:rsidRPr="008C59B2">
              <w:rPr>
                <w:rFonts w:ascii="Arial" w:eastAsia="Times New Roman" w:hAnsi="Arial" w:cs="Arial"/>
                <w:color w:val="000000"/>
                <w:lang w:eastAsia="en-GB"/>
              </w:rPr>
              <w:t>Kaighin</w:t>
            </w:r>
            <w:proofErr w:type="spellEnd"/>
          </w:p>
        </w:tc>
        <w:tc>
          <w:tcPr>
            <w:tcW w:w="2602" w:type="dxa"/>
            <w:shd w:val="clear" w:color="auto" w:fill="auto"/>
          </w:tcPr>
          <w:p w:rsidR="008C59B2" w:rsidRPr="008C59B2" w:rsidRDefault="008C59B2" w:rsidP="008C59B2">
            <w:pPr>
              <w:spacing w:after="0" w:line="240" w:lineRule="auto"/>
              <w:rPr>
                <w:rFonts w:ascii="Arial" w:hAnsi="Arial" w:cs="Arial"/>
              </w:rPr>
            </w:pPr>
            <w:r w:rsidRPr="008C59B2">
              <w:rPr>
                <w:rFonts w:ascii="Arial" w:eastAsia="Times New Roman" w:hAnsi="Arial" w:cs="Arial"/>
                <w:color w:val="000000"/>
                <w:lang w:eastAsia="en-GB"/>
              </w:rPr>
              <w:t>Natural England</w:t>
            </w:r>
          </w:p>
        </w:tc>
        <w:tc>
          <w:tcPr>
            <w:tcW w:w="1963"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David Sykes</w:t>
            </w:r>
          </w:p>
        </w:tc>
        <w:tc>
          <w:tcPr>
            <w:tcW w:w="2550"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South Lakeland DC</w:t>
            </w:r>
          </w:p>
        </w:tc>
      </w:tr>
      <w:tr w:rsidR="008C59B2" w:rsidRPr="008C59B2" w:rsidTr="008C59B2">
        <w:tc>
          <w:tcPr>
            <w:tcW w:w="1901"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Andrew Kendall</w:t>
            </w:r>
          </w:p>
        </w:tc>
        <w:tc>
          <w:tcPr>
            <w:tcW w:w="2602" w:type="dxa"/>
            <w:shd w:val="clear" w:color="auto" w:fill="auto"/>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United Utilities</w:t>
            </w:r>
          </w:p>
        </w:tc>
        <w:tc>
          <w:tcPr>
            <w:tcW w:w="1963" w:type="dxa"/>
          </w:tcPr>
          <w:p w:rsidR="008C59B2" w:rsidRPr="008C59B2" w:rsidRDefault="008C59B2" w:rsidP="008C59B2">
            <w:pPr>
              <w:spacing w:after="0" w:line="240" w:lineRule="auto"/>
              <w:rPr>
                <w:rFonts w:ascii="Arial" w:eastAsia="Times New Roman" w:hAnsi="Arial" w:cs="Arial"/>
                <w:color w:val="000000"/>
                <w:lang w:eastAsia="en-GB"/>
              </w:rPr>
            </w:pPr>
            <w:r w:rsidRPr="008C59B2">
              <w:rPr>
                <w:rFonts w:ascii="Arial" w:eastAsia="Times New Roman" w:hAnsi="Arial" w:cs="Arial"/>
                <w:color w:val="000000"/>
                <w:lang w:eastAsia="en-GB"/>
              </w:rPr>
              <w:t>Paul Wood</w:t>
            </w:r>
          </w:p>
        </w:tc>
        <w:tc>
          <w:tcPr>
            <w:tcW w:w="2550" w:type="dxa"/>
          </w:tcPr>
          <w:p w:rsidR="008C59B2" w:rsidRPr="008C59B2" w:rsidRDefault="008C59B2" w:rsidP="008C59B2">
            <w:pPr>
              <w:spacing w:after="0" w:line="240" w:lineRule="auto"/>
              <w:rPr>
                <w:rFonts w:ascii="Arial" w:eastAsia="Times New Roman" w:hAnsi="Arial" w:cs="Arial"/>
                <w:color w:val="000000"/>
                <w:lang w:eastAsia="en-GB"/>
              </w:rPr>
            </w:pPr>
            <w:proofErr w:type="spellStart"/>
            <w:r w:rsidRPr="008C59B2">
              <w:rPr>
                <w:rFonts w:ascii="Arial" w:eastAsia="Times New Roman" w:hAnsi="Arial" w:cs="Arial"/>
                <w:color w:val="000000"/>
                <w:lang w:eastAsia="en-GB"/>
              </w:rPr>
              <w:t>Allerdale</w:t>
            </w:r>
            <w:proofErr w:type="spellEnd"/>
            <w:r w:rsidRPr="008C59B2">
              <w:rPr>
                <w:rFonts w:ascii="Arial" w:eastAsia="Times New Roman" w:hAnsi="Arial" w:cs="Arial"/>
                <w:color w:val="000000"/>
                <w:lang w:eastAsia="en-GB"/>
              </w:rPr>
              <w:t xml:space="preserve"> BC</w:t>
            </w:r>
          </w:p>
        </w:tc>
      </w:tr>
    </w:tbl>
    <w:p w:rsidR="00884B5A" w:rsidRDefault="00884B5A">
      <w:pPr>
        <w:rPr>
          <w:b/>
        </w:rPr>
      </w:pPr>
    </w:p>
    <w:p w:rsidR="00884B5A" w:rsidRPr="00A54BA9" w:rsidRDefault="00884B5A" w:rsidP="00884B5A">
      <w:pPr>
        <w:rPr>
          <w:rFonts w:ascii="Arial" w:hAnsi="Arial" w:cs="Arial"/>
          <w:b/>
        </w:rPr>
      </w:pPr>
      <w:r w:rsidRPr="00A54BA9">
        <w:rPr>
          <w:rFonts w:ascii="Arial" w:hAnsi="Arial" w:cs="Arial"/>
          <w:b/>
        </w:rPr>
        <w:t>Officers in Attendance: -</w:t>
      </w:r>
    </w:p>
    <w:tbl>
      <w:tblPr>
        <w:tblStyle w:val="TableGrid3"/>
        <w:tblW w:w="9464" w:type="dxa"/>
        <w:tblLook w:val="04A0"/>
      </w:tblPr>
      <w:tblGrid>
        <w:gridCol w:w="2309"/>
        <w:gridCol w:w="2759"/>
        <w:gridCol w:w="1861"/>
        <w:gridCol w:w="2535"/>
      </w:tblGrid>
      <w:tr w:rsidR="008C59B2" w:rsidRPr="008C59B2" w:rsidTr="00A7668C">
        <w:tc>
          <w:tcPr>
            <w:tcW w:w="2309" w:type="dxa"/>
            <w:shd w:val="clear" w:color="auto" w:fill="auto"/>
          </w:tcPr>
          <w:p w:rsidR="008C59B2" w:rsidRPr="008C59B2" w:rsidRDefault="008C59B2" w:rsidP="008C59B2">
            <w:pPr>
              <w:rPr>
                <w:rFonts w:ascii="Arial" w:eastAsia="Times New Roman" w:hAnsi="Arial" w:cs="Arial"/>
                <w:color w:val="000000"/>
                <w:lang w:eastAsia="en-GB"/>
              </w:rPr>
            </w:pPr>
            <w:r w:rsidRPr="008C59B2">
              <w:rPr>
                <w:rFonts w:ascii="Arial" w:eastAsia="Times New Roman" w:hAnsi="Arial" w:cs="Arial"/>
                <w:color w:val="000000"/>
                <w:lang w:eastAsia="en-GB"/>
              </w:rPr>
              <w:t xml:space="preserve">Andy Brown </w:t>
            </w:r>
          </w:p>
        </w:tc>
        <w:tc>
          <w:tcPr>
            <w:tcW w:w="2759" w:type="dxa"/>
            <w:shd w:val="clear" w:color="auto" w:fill="auto"/>
          </w:tcPr>
          <w:p w:rsidR="008C59B2" w:rsidRPr="008C59B2" w:rsidRDefault="008C59B2" w:rsidP="008C59B2">
            <w:pPr>
              <w:rPr>
                <w:rFonts w:ascii="Arial" w:eastAsia="Times New Roman" w:hAnsi="Arial" w:cs="Arial"/>
                <w:color w:val="000000"/>
                <w:lang w:eastAsia="en-GB"/>
              </w:rPr>
            </w:pPr>
            <w:r w:rsidRPr="008C59B2">
              <w:rPr>
                <w:rFonts w:ascii="Arial" w:eastAsia="Times New Roman" w:hAnsi="Arial" w:cs="Arial"/>
                <w:color w:val="000000"/>
                <w:lang w:eastAsia="en-GB"/>
              </w:rPr>
              <w:t>Environment Agency</w:t>
            </w:r>
          </w:p>
        </w:tc>
        <w:tc>
          <w:tcPr>
            <w:tcW w:w="1861" w:type="dxa"/>
            <w:shd w:val="clear" w:color="auto" w:fill="auto"/>
          </w:tcPr>
          <w:p w:rsidR="008C59B2" w:rsidRPr="008C59B2" w:rsidRDefault="008C59B2" w:rsidP="008C59B2">
            <w:pPr>
              <w:rPr>
                <w:rFonts w:ascii="Arial" w:eastAsia="Times New Roman" w:hAnsi="Arial" w:cs="Arial"/>
                <w:color w:val="000000"/>
                <w:lang w:eastAsia="en-GB"/>
              </w:rPr>
            </w:pPr>
            <w:r w:rsidRPr="008C59B2">
              <w:rPr>
                <w:rFonts w:ascii="Arial" w:eastAsia="Times New Roman" w:hAnsi="Arial" w:cs="Arial"/>
                <w:color w:val="000000"/>
                <w:lang w:eastAsia="en-GB"/>
              </w:rPr>
              <w:t xml:space="preserve">Anthony Lane </w:t>
            </w:r>
          </w:p>
        </w:tc>
        <w:tc>
          <w:tcPr>
            <w:tcW w:w="2535" w:type="dxa"/>
            <w:shd w:val="clear" w:color="auto" w:fill="auto"/>
          </w:tcPr>
          <w:p w:rsidR="008C59B2" w:rsidRPr="008C59B2" w:rsidRDefault="008C59B2" w:rsidP="008C59B2">
            <w:pPr>
              <w:rPr>
                <w:rFonts w:ascii="Arial" w:eastAsia="Times New Roman" w:hAnsi="Arial" w:cs="Arial"/>
                <w:color w:val="000000"/>
                <w:lang w:eastAsia="en-GB"/>
              </w:rPr>
            </w:pPr>
            <w:r w:rsidRPr="008C59B2">
              <w:rPr>
                <w:rFonts w:ascii="Arial" w:eastAsia="Times New Roman" w:hAnsi="Arial" w:cs="Arial"/>
                <w:color w:val="000000"/>
                <w:lang w:eastAsia="en-GB"/>
              </w:rPr>
              <w:t>Cumbria County Council</w:t>
            </w:r>
          </w:p>
        </w:tc>
      </w:tr>
      <w:tr w:rsidR="008C59B2" w:rsidRPr="008C59B2" w:rsidTr="00A7668C">
        <w:tc>
          <w:tcPr>
            <w:tcW w:w="2309" w:type="dxa"/>
            <w:shd w:val="clear" w:color="auto" w:fill="auto"/>
          </w:tcPr>
          <w:p w:rsidR="008C59B2" w:rsidRPr="008C59B2" w:rsidRDefault="008C59B2" w:rsidP="008C59B2">
            <w:pPr>
              <w:rPr>
                <w:rFonts w:ascii="Arial" w:eastAsia="Times New Roman" w:hAnsi="Arial" w:cs="Arial"/>
                <w:color w:val="000000"/>
                <w:lang w:eastAsia="en-GB"/>
              </w:rPr>
            </w:pPr>
            <w:r w:rsidRPr="008C59B2">
              <w:rPr>
                <w:rFonts w:ascii="Arial" w:eastAsia="Times New Roman" w:hAnsi="Arial" w:cs="Arial"/>
                <w:color w:val="000000"/>
                <w:lang w:eastAsia="en-GB"/>
              </w:rPr>
              <w:t>Katie Duffy</w:t>
            </w:r>
          </w:p>
        </w:tc>
        <w:tc>
          <w:tcPr>
            <w:tcW w:w="2759" w:type="dxa"/>
            <w:shd w:val="clear" w:color="auto" w:fill="auto"/>
          </w:tcPr>
          <w:p w:rsidR="008C59B2" w:rsidRPr="008C59B2" w:rsidRDefault="008C59B2" w:rsidP="008C59B2">
            <w:pPr>
              <w:rPr>
                <w:rFonts w:ascii="Arial" w:eastAsia="Times New Roman" w:hAnsi="Arial" w:cs="Arial"/>
                <w:color w:val="000000"/>
                <w:lang w:eastAsia="en-GB"/>
              </w:rPr>
            </w:pPr>
            <w:r w:rsidRPr="008C59B2">
              <w:rPr>
                <w:rFonts w:ascii="Arial" w:eastAsia="Times New Roman" w:hAnsi="Arial" w:cs="Arial"/>
                <w:color w:val="000000"/>
                <w:lang w:eastAsia="en-GB"/>
              </w:rPr>
              <w:t>United Utilities</w:t>
            </w:r>
          </w:p>
        </w:tc>
        <w:tc>
          <w:tcPr>
            <w:tcW w:w="1861" w:type="dxa"/>
            <w:shd w:val="clear" w:color="auto" w:fill="auto"/>
          </w:tcPr>
          <w:p w:rsidR="008C59B2" w:rsidRPr="008C59B2" w:rsidRDefault="008C59B2" w:rsidP="008C59B2">
            <w:pPr>
              <w:rPr>
                <w:rFonts w:ascii="Arial" w:eastAsia="Times New Roman" w:hAnsi="Arial" w:cs="Arial"/>
                <w:color w:val="000000"/>
                <w:lang w:eastAsia="en-GB"/>
              </w:rPr>
            </w:pPr>
          </w:p>
        </w:tc>
        <w:tc>
          <w:tcPr>
            <w:tcW w:w="2535" w:type="dxa"/>
            <w:shd w:val="clear" w:color="auto" w:fill="auto"/>
          </w:tcPr>
          <w:p w:rsidR="008C59B2" w:rsidRPr="008C59B2" w:rsidRDefault="008C59B2" w:rsidP="008C59B2">
            <w:pPr>
              <w:rPr>
                <w:rFonts w:ascii="Arial" w:eastAsia="Times New Roman" w:hAnsi="Arial" w:cs="Arial"/>
                <w:color w:val="000000"/>
                <w:lang w:eastAsia="en-GB"/>
              </w:rPr>
            </w:pPr>
          </w:p>
        </w:tc>
      </w:tr>
    </w:tbl>
    <w:p w:rsidR="00884B5A" w:rsidRDefault="00884B5A">
      <w:pPr>
        <w:rPr>
          <w:b/>
        </w:rPr>
      </w:pPr>
    </w:p>
    <w:p w:rsidR="00884B5A" w:rsidRDefault="00884B5A" w:rsidP="00884B5A">
      <w:pPr>
        <w:rPr>
          <w:rFonts w:ascii="Arial" w:hAnsi="Arial" w:cs="Arial"/>
          <w:b/>
        </w:rPr>
      </w:pPr>
      <w:r w:rsidRPr="00A54BA9">
        <w:rPr>
          <w:rFonts w:ascii="Arial" w:hAnsi="Arial" w:cs="Arial"/>
          <w:b/>
        </w:rPr>
        <w:t>Observers: -</w:t>
      </w:r>
      <w:r>
        <w:rPr>
          <w:rFonts w:ascii="Arial" w:hAnsi="Arial" w:cs="Arial"/>
          <w:b/>
        </w:rPr>
        <w:t xml:space="preserve"> </w:t>
      </w:r>
    </w:p>
    <w:tbl>
      <w:tblPr>
        <w:tblStyle w:val="TableGrid2"/>
        <w:tblW w:w="0" w:type="auto"/>
        <w:tblLook w:val="04A0"/>
      </w:tblPr>
      <w:tblGrid>
        <w:gridCol w:w="2310"/>
        <w:gridCol w:w="2310"/>
        <w:gridCol w:w="2009"/>
        <w:gridCol w:w="2613"/>
      </w:tblGrid>
      <w:tr w:rsidR="00433FBB" w:rsidRPr="00433FBB" w:rsidTr="00AE7397">
        <w:tc>
          <w:tcPr>
            <w:tcW w:w="2310" w:type="dxa"/>
          </w:tcPr>
          <w:p w:rsidR="00433FBB" w:rsidRPr="00433FBB" w:rsidRDefault="00433FBB" w:rsidP="00AE7397">
            <w:pPr>
              <w:rPr>
                <w:rFonts w:ascii="Arial" w:hAnsi="Arial" w:cs="Arial"/>
              </w:rPr>
            </w:pPr>
            <w:r w:rsidRPr="00433FBB">
              <w:rPr>
                <w:rFonts w:ascii="Arial" w:hAnsi="Arial" w:cs="Arial"/>
              </w:rPr>
              <w:t>Richard Milne</w:t>
            </w:r>
          </w:p>
        </w:tc>
        <w:tc>
          <w:tcPr>
            <w:tcW w:w="2310" w:type="dxa"/>
          </w:tcPr>
          <w:p w:rsidR="00433FBB" w:rsidRPr="00433FBB" w:rsidRDefault="00433FBB" w:rsidP="00433FBB">
            <w:pPr>
              <w:spacing w:after="200" w:line="276" w:lineRule="auto"/>
              <w:rPr>
                <w:rFonts w:ascii="Arial" w:hAnsi="Arial" w:cs="Arial"/>
              </w:rPr>
            </w:pPr>
            <w:r w:rsidRPr="00433FBB">
              <w:rPr>
                <w:rFonts w:ascii="Arial" w:hAnsi="Arial" w:cs="Arial"/>
              </w:rPr>
              <w:t>Carlisle</w:t>
            </w:r>
          </w:p>
        </w:tc>
        <w:tc>
          <w:tcPr>
            <w:tcW w:w="2009" w:type="dxa"/>
          </w:tcPr>
          <w:p w:rsidR="00433FBB" w:rsidRPr="00433FBB" w:rsidRDefault="008C59B2" w:rsidP="00433FBB">
            <w:pPr>
              <w:spacing w:after="200" w:line="276" w:lineRule="auto"/>
              <w:rPr>
                <w:rFonts w:ascii="Arial" w:hAnsi="Arial" w:cs="Arial"/>
              </w:rPr>
            </w:pPr>
            <w:r>
              <w:rPr>
                <w:rFonts w:ascii="Arial" w:hAnsi="Arial" w:cs="Arial"/>
              </w:rPr>
              <w:t xml:space="preserve">Mike Fox </w:t>
            </w:r>
          </w:p>
        </w:tc>
        <w:tc>
          <w:tcPr>
            <w:tcW w:w="2613" w:type="dxa"/>
          </w:tcPr>
          <w:p w:rsidR="00433FBB" w:rsidRPr="00433FBB" w:rsidRDefault="008C59B2" w:rsidP="00433FBB">
            <w:pPr>
              <w:spacing w:after="200" w:line="276" w:lineRule="auto"/>
              <w:rPr>
                <w:rFonts w:ascii="Arial" w:hAnsi="Arial" w:cs="Arial"/>
              </w:rPr>
            </w:pPr>
            <w:r>
              <w:rPr>
                <w:rFonts w:ascii="Arial" w:hAnsi="Arial" w:cs="Arial"/>
              </w:rPr>
              <w:t>Low Crosby</w:t>
            </w:r>
          </w:p>
        </w:tc>
      </w:tr>
    </w:tbl>
    <w:p w:rsidR="00433FBB" w:rsidRDefault="00433FBB" w:rsidP="00884B5A">
      <w:pPr>
        <w:rPr>
          <w:rFonts w:ascii="Arial" w:hAnsi="Arial" w:cs="Arial"/>
        </w:rPr>
      </w:pPr>
    </w:p>
    <w:tbl>
      <w:tblPr>
        <w:tblStyle w:val="TableGrid"/>
        <w:tblW w:w="9242" w:type="dxa"/>
        <w:tblLayout w:type="fixed"/>
        <w:tblLook w:val="04A0"/>
      </w:tblPr>
      <w:tblGrid>
        <w:gridCol w:w="675"/>
        <w:gridCol w:w="6946"/>
        <w:gridCol w:w="1621"/>
      </w:tblGrid>
      <w:tr w:rsidR="009534E9" w:rsidRPr="00C37652" w:rsidTr="00F21FFD">
        <w:tc>
          <w:tcPr>
            <w:tcW w:w="675" w:type="dxa"/>
          </w:tcPr>
          <w:p w:rsidR="009534E9" w:rsidRPr="00C37652" w:rsidRDefault="007762D8">
            <w:pPr>
              <w:rPr>
                <w:rFonts w:ascii="Arial" w:hAnsi="Arial" w:cs="Arial"/>
                <w:b/>
              </w:rPr>
            </w:pPr>
            <w:r>
              <w:rPr>
                <w:rFonts w:ascii="Arial" w:hAnsi="Arial" w:cs="Arial"/>
                <w:b/>
              </w:rPr>
              <w:lastRenderedPageBreak/>
              <w:t>N</w:t>
            </w:r>
            <w:r w:rsidR="00945269">
              <w:rPr>
                <w:rFonts w:ascii="Arial" w:hAnsi="Arial" w:cs="Arial"/>
                <w:b/>
              </w:rPr>
              <w:t>o</w:t>
            </w:r>
          </w:p>
        </w:tc>
        <w:tc>
          <w:tcPr>
            <w:tcW w:w="6946" w:type="dxa"/>
          </w:tcPr>
          <w:p w:rsidR="009534E9" w:rsidRPr="00C37652" w:rsidRDefault="009534E9">
            <w:pPr>
              <w:rPr>
                <w:rFonts w:ascii="Arial" w:hAnsi="Arial" w:cs="Arial"/>
                <w:b/>
              </w:rPr>
            </w:pPr>
            <w:r w:rsidRPr="00C37652">
              <w:rPr>
                <w:rFonts w:ascii="Arial" w:hAnsi="Arial" w:cs="Arial"/>
                <w:b/>
              </w:rPr>
              <w:t>Agenda Item</w:t>
            </w:r>
          </w:p>
        </w:tc>
        <w:tc>
          <w:tcPr>
            <w:tcW w:w="1621" w:type="dxa"/>
          </w:tcPr>
          <w:p w:rsidR="009534E9" w:rsidRPr="00C37652" w:rsidRDefault="00BD7286">
            <w:pPr>
              <w:rPr>
                <w:rFonts w:ascii="Arial" w:hAnsi="Arial" w:cs="Arial"/>
                <w:b/>
              </w:rPr>
            </w:pPr>
            <w:r w:rsidRPr="00C37652">
              <w:rPr>
                <w:rFonts w:ascii="Arial" w:hAnsi="Arial" w:cs="Arial"/>
                <w:b/>
              </w:rPr>
              <w:t>Action</w:t>
            </w:r>
          </w:p>
        </w:tc>
      </w:tr>
      <w:tr w:rsidR="00BD7286" w:rsidRPr="00C37652" w:rsidTr="00F21FFD">
        <w:trPr>
          <w:trHeight w:val="331"/>
        </w:trPr>
        <w:tc>
          <w:tcPr>
            <w:tcW w:w="675" w:type="dxa"/>
          </w:tcPr>
          <w:p w:rsidR="00BD7286" w:rsidRPr="00C37652" w:rsidRDefault="00BD7286">
            <w:pPr>
              <w:rPr>
                <w:rFonts w:ascii="Arial" w:hAnsi="Arial" w:cs="Arial"/>
                <w:b/>
              </w:rPr>
            </w:pPr>
            <w:r w:rsidRPr="00C37652">
              <w:rPr>
                <w:rFonts w:ascii="Arial" w:hAnsi="Arial" w:cs="Arial"/>
                <w:b/>
              </w:rPr>
              <w:t>1</w:t>
            </w:r>
          </w:p>
        </w:tc>
        <w:tc>
          <w:tcPr>
            <w:tcW w:w="6946" w:type="dxa"/>
          </w:tcPr>
          <w:p w:rsidR="00BD7286" w:rsidRPr="00C37652" w:rsidRDefault="00BD7286">
            <w:pPr>
              <w:rPr>
                <w:rFonts w:ascii="Arial" w:hAnsi="Arial" w:cs="Arial"/>
                <w:b/>
              </w:rPr>
            </w:pPr>
            <w:r w:rsidRPr="00C37652">
              <w:rPr>
                <w:rFonts w:ascii="Arial" w:hAnsi="Arial" w:cs="Arial"/>
                <w:b/>
              </w:rPr>
              <w:t xml:space="preserve">Welcome and </w:t>
            </w:r>
            <w:r w:rsidR="00EE2D3C">
              <w:rPr>
                <w:rFonts w:ascii="Arial" w:hAnsi="Arial" w:cs="Arial"/>
                <w:b/>
              </w:rPr>
              <w:t>apologies</w:t>
            </w:r>
          </w:p>
          <w:p w:rsidR="00F02B22" w:rsidRPr="00AA4AAE" w:rsidRDefault="00AA4AAE">
            <w:pPr>
              <w:rPr>
                <w:rFonts w:ascii="Arial" w:hAnsi="Arial" w:cs="Arial"/>
              </w:rPr>
            </w:pPr>
            <w:r w:rsidRPr="00AA4AAE">
              <w:rPr>
                <w:rFonts w:ascii="Arial" w:hAnsi="Arial" w:cs="Arial"/>
              </w:rPr>
              <w:t>Apologies as above.</w:t>
            </w:r>
          </w:p>
          <w:p w:rsidR="00AA4AAE" w:rsidRDefault="00AA4AAE">
            <w:pPr>
              <w:rPr>
                <w:rFonts w:ascii="Arial" w:hAnsi="Arial" w:cs="Arial"/>
                <w:b/>
              </w:rPr>
            </w:pPr>
          </w:p>
          <w:p w:rsidR="00AA4AAE" w:rsidRPr="00AA4AAE" w:rsidRDefault="00AA4AAE">
            <w:pPr>
              <w:rPr>
                <w:rFonts w:ascii="Arial" w:hAnsi="Arial" w:cs="Arial"/>
              </w:rPr>
            </w:pPr>
            <w:r w:rsidRPr="00AA4AAE">
              <w:rPr>
                <w:rFonts w:ascii="Arial" w:hAnsi="Arial" w:cs="Arial"/>
              </w:rPr>
              <w:t xml:space="preserve">All presentations from this meeting are available in the papers </w:t>
            </w:r>
            <w:r>
              <w:rPr>
                <w:rFonts w:ascii="Arial" w:hAnsi="Arial" w:cs="Arial"/>
              </w:rPr>
              <w:t xml:space="preserve">posted on the News section of the CSFP website </w:t>
            </w:r>
            <w:hyperlink r:id="rId11" w:history="1">
              <w:r w:rsidRPr="00AA4AAE">
                <w:rPr>
                  <w:rStyle w:val="Hyperlink"/>
                  <w:rFonts w:ascii="Arial" w:hAnsi="Arial" w:cs="Arial"/>
                </w:rPr>
                <w:t>here.</w:t>
              </w:r>
            </w:hyperlink>
          </w:p>
        </w:tc>
        <w:tc>
          <w:tcPr>
            <w:tcW w:w="1621" w:type="dxa"/>
          </w:tcPr>
          <w:p w:rsidR="00BD7286" w:rsidRPr="00C37652" w:rsidRDefault="00BD7286">
            <w:pPr>
              <w:rPr>
                <w:rFonts w:ascii="Arial" w:hAnsi="Arial" w:cs="Arial"/>
                <w:b/>
              </w:rPr>
            </w:pPr>
          </w:p>
        </w:tc>
      </w:tr>
      <w:tr w:rsidR="00CB03F5" w:rsidRPr="00C37652" w:rsidTr="00F21FFD">
        <w:trPr>
          <w:trHeight w:val="331"/>
        </w:trPr>
        <w:tc>
          <w:tcPr>
            <w:tcW w:w="675" w:type="dxa"/>
          </w:tcPr>
          <w:p w:rsidR="00CB03F5" w:rsidRPr="00C37652" w:rsidRDefault="00CB03F5">
            <w:pPr>
              <w:rPr>
                <w:rFonts w:ascii="Arial" w:hAnsi="Arial" w:cs="Arial"/>
                <w:b/>
              </w:rPr>
            </w:pPr>
            <w:r>
              <w:rPr>
                <w:rFonts w:ascii="Arial" w:hAnsi="Arial" w:cs="Arial"/>
                <w:b/>
              </w:rPr>
              <w:t>2</w:t>
            </w:r>
          </w:p>
        </w:tc>
        <w:tc>
          <w:tcPr>
            <w:tcW w:w="6946" w:type="dxa"/>
          </w:tcPr>
          <w:p w:rsidR="006D5A45" w:rsidRPr="007B7A20" w:rsidRDefault="00CB03F5">
            <w:pPr>
              <w:rPr>
                <w:rFonts w:ascii="Arial" w:hAnsi="Arial" w:cs="Arial"/>
                <w:b/>
              </w:rPr>
            </w:pPr>
            <w:r w:rsidRPr="00A024D8">
              <w:rPr>
                <w:rFonts w:ascii="Arial" w:hAnsi="Arial" w:cs="Arial"/>
                <w:b/>
              </w:rPr>
              <w:t xml:space="preserve">Minutes of the last meeting </w:t>
            </w:r>
            <w:r w:rsidR="001958AB" w:rsidRPr="001958AB">
              <w:rPr>
                <w:rFonts w:ascii="Arial" w:hAnsi="Arial" w:cs="Arial"/>
                <w:b/>
              </w:rPr>
              <w:t>5</w:t>
            </w:r>
            <w:r w:rsidR="001958AB" w:rsidRPr="001958AB">
              <w:rPr>
                <w:rFonts w:ascii="Arial" w:hAnsi="Arial" w:cs="Arial"/>
                <w:b/>
                <w:vertAlign w:val="superscript"/>
              </w:rPr>
              <w:t>th</w:t>
            </w:r>
            <w:r w:rsidR="001958AB" w:rsidRPr="001958AB">
              <w:rPr>
                <w:rFonts w:ascii="Arial" w:hAnsi="Arial" w:cs="Arial"/>
                <w:b/>
              </w:rPr>
              <w:t xml:space="preserve"> March 2019 </w:t>
            </w:r>
            <w:r w:rsidR="00C4584C">
              <w:rPr>
                <w:rFonts w:ascii="Arial" w:hAnsi="Arial" w:cs="Arial"/>
                <w:b/>
              </w:rPr>
              <w:t xml:space="preserve"> and actions</w:t>
            </w:r>
          </w:p>
          <w:p w:rsidR="00460C10" w:rsidRDefault="00460C10">
            <w:pPr>
              <w:rPr>
                <w:rFonts w:ascii="Arial" w:hAnsi="Arial" w:cs="Arial"/>
              </w:rPr>
            </w:pPr>
          </w:p>
          <w:p w:rsidR="00D2740A" w:rsidRDefault="00D2740A" w:rsidP="00D2740A">
            <w:pPr>
              <w:rPr>
                <w:rFonts w:ascii="Arial" w:hAnsi="Arial" w:cs="Arial"/>
              </w:rPr>
            </w:pPr>
            <w:r>
              <w:rPr>
                <w:rFonts w:ascii="Arial" w:hAnsi="Arial" w:cs="Arial"/>
              </w:rPr>
              <w:t>Amendment</w:t>
            </w:r>
          </w:p>
          <w:p w:rsidR="00D2740A" w:rsidRDefault="00D2740A" w:rsidP="00D2740A">
            <w:pPr>
              <w:rPr>
                <w:rFonts w:ascii="Arial" w:hAnsi="Arial" w:cs="Arial"/>
              </w:rPr>
            </w:pPr>
            <w:r>
              <w:rPr>
                <w:rFonts w:ascii="Arial" w:hAnsi="Arial" w:cs="Arial"/>
              </w:rPr>
              <w:t>Page 8. Minute 5b.</w:t>
            </w:r>
          </w:p>
          <w:p w:rsidR="00D2740A" w:rsidRDefault="00D2740A" w:rsidP="00D2740A">
            <w:pPr>
              <w:rPr>
                <w:rFonts w:ascii="Arial" w:hAnsi="Arial" w:cs="Arial"/>
              </w:rPr>
            </w:pPr>
            <w:r>
              <w:rPr>
                <w:rFonts w:ascii="Arial" w:hAnsi="Arial" w:cs="Arial"/>
              </w:rPr>
              <w:t>Pete Miles (PM) delivered this presentation.</w:t>
            </w:r>
          </w:p>
          <w:p w:rsidR="00D2740A" w:rsidRDefault="00D2740A">
            <w:pPr>
              <w:rPr>
                <w:rFonts w:ascii="Arial" w:hAnsi="Arial" w:cs="Arial"/>
              </w:rPr>
            </w:pPr>
          </w:p>
          <w:p w:rsidR="0014232A" w:rsidRDefault="0014232A">
            <w:pPr>
              <w:rPr>
                <w:rFonts w:ascii="Arial" w:hAnsi="Arial" w:cs="Arial"/>
              </w:rPr>
            </w:pPr>
            <w:r>
              <w:rPr>
                <w:rFonts w:ascii="Arial" w:hAnsi="Arial" w:cs="Arial"/>
              </w:rPr>
              <w:t>Amendment</w:t>
            </w:r>
          </w:p>
          <w:p w:rsidR="00460C10" w:rsidRDefault="00D2740A" w:rsidP="00D2740A">
            <w:pPr>
              <w:rPr>
                <w:rFonts w:ascii="Arial" w:hAnsi="Arial" w:cs="Arial"/>
              </w:rPr>
            </w:pPr>
            <w:r>
              <w:rPr>
                <w:rFonts w:ascii="Arial" w:hAnsi="Arial" w:cs="Arial"/>
              </w:rPr>
              <w:t>Page 9. Minute 6, para. 6 should read:</w:t>
            </w:r>
          </w:p>
          <w:p w:rsidR="00D2740A" w:rsidRPr="00D2740A" w:rsidRDefault="00D2740A" w:rsidP="00D2740A">
            <w:pPr>
              <w:rPr>
                <w:rFonts w:ascii="Arial" w:hAnsi="Arial" w:cs="Arial"/>
                <w:i/>
              </w:rPr>
            </w:pPr>
            <w:r w:rsidRPr="00D2740A">
              <w:rPr>
                <w:rFonts w:ascii="Arial" w:hAnsi="Arial" w:cs="Arial"/>
                <w:i/>
              </w:rPr>
              <w:t xml:space="preserve">John Curtin, Executive Director of Flood &amp; Coastal Risk Management at the EA </w:t>
            </w:r>
            <w:r w:rsidRPr="00D2740A">
              <w:rPr>
                <w:rFonts w:ascii="Arial" w:hAnsi="Arial" w:cs="Arial"/>
                <w:i/>
                <w:u w:val="single"/>
              </w:rPr>
              <w:t>said at an Association of Drainage Authorities Conference in London recently</w:t>
            </w:r>
            <w:r w:rsidRPr="00D2740A">
              <w:rPr>
                <w:rFonts w:ascii="Arial" w:hAnsi="Arial" w:cs="Arial"/>
                <w:i/>
              </w:rPr>
              <w:t xml:space="preserve"> that he was a hydrologist by background.</w:t>
            </w:r>
          </w:p>
          <w:p w:rsidR="00D2740A" w:rsidRDefault="00D2740A" w:rsidP="0014232A">
            <w:pPr>
              <w:rPr>
                <w:rFonts w:ascii="Arial" w:hAnsi="Arial" w:cs="Arial"/>
              </w:rPr>
            </w:pPr>
          </w:p>
          <w:p w:rsidR="0014232A" w:rsidRPr="0014232A" w:rsidRDefault="0014232A" w:rsidP="0014232A">
            <w:pPr>
              <w:rPr>
                <w:rFonts w:ascii="Arial" w:hAnsi="Arial" w:cs="Arial"/>
              </w:rPr>
            </w:pPr>
            <w:r>
              <w:rPr>
                <w:rFonts w:ascii="Arial" w:hAnsi="Arial" w:cs="Arial"/>
              </w:rPr>
              <w:t xml:space="preserve">AL will </w:t>
            </w:r>
            <w:r w:rsidR="00D2740A">
              <w:rPr>
                <w:rFonts w:ascii="Arial" w:hAnsi="Arial" w:cs="Arial"/>
              </w:rPr>
              <w:t>make these corrections.</w:t>
            </w:r>
          </w:p>
          <w:p w:rsidR="00460C10" w:rsidRDefault="00460C10">
            <w:pPr>
              <w:rPr>
                <w:rFonts w:ascii="Arial" w:hAnsi="Arial" w:cs="Arial"/>
              </w:rPr>
            </w:pPr>
          </w:p>
          <w:p w:rsidR="00E87E95" w:rsidRDefault="00E87E95">
            <w:pPr>
              <w:rPr>
                <w:rFonts w:ascii="Arial" w:hAnsi="Arial" w:cs="Arial"/>
              </w:rPr>
            </w:pPr>
            <w:r>
              <w:rPr>
                <w:rFonts w:ascii="Arial" w:hAnsi="Arial" w:cs="Arial"/>
              </w:rPr>
              <w:t>Matters arising: -</w:t>
            </w:r>
          </w:p>
          <w:p w:rsidR="00E87E95" w:rsidRDefault="00E87E95">
            <w:pPr>
              <w:rPr>
                <w:rFonts w:ascii="Arial" w:hAnsi="Arial" w:cs="Arial"/>
              </w:rPr>
            </w:pPr>
            <w:r w:rsidRPr="00E87E95">
              <w:rPr>
                <w:rFonts w:ascii="Arial" w:hAnsi="Arial" w:cs="Arial"/>
                <w:u w:val="single"/>
              </w:rPr>
              <w:t>Minute 4. Surface Water Flooding. Feedbac</w:t>
            </w:r>
            <w:r w:rsidR="002A3533">
              <w:rPr>
                <w:rFonts w:ascii="Arial" w:hAnsi="Arial" w:cs="Arial"/>
                <w:u w:val="single"/>
              </w:rPr>
              <w:t>k from discussion group, Table 2</w:t>
            </w:r>
            <w:proofErr w:type="gramStart"/>
            <w:r w:rsidR="002A3533">
              <w:rPr>
                <w:rFonts w:ascii="Arial" w:hAnsi="Arial" w:cs="Arial"/>
                <w:u w:val="single"/>
              </w:rPr>
              <w:t xml:space="preserve">, </w:t>
            </w:r>
            <w:r w:rsidRPr="00E87E95">
              <w:rPr>
                <w:rFonts w:ascii="Arial" w:hAnsi="Arial" w:cs="Arial"/>
                <w:u w:val="single"/>
              </w:rPr>
              <w:t>.</w:t>
            </w:r>
            <w:proofErr w:type="gramEnd"/>
            <w:r>
              <w:rPr>
                <w:rFonts w:ascii="Arial" w:hAnsi="Arial" w:cs="Arial"/>
              </w:rPr>
              <w:t xml:space="preserve"> Improving communication around blocked gullies. AJ noted the problems with cleaning gullies when access is frequently restricted due to parked cars. She asked if residents are informed the day before these works are carried out. </w:t>
            </w:r>
          </w:p>
          <w:p w:rsidR="00E87E95" w:rsidRDefault="00E87E95">
            <w:pPr>
              <w:rPr>
                <w:rFonts w:ascii="Arial" w:hAnsi="Arial" w:cs="Arial"/>
              </w:rPr>
            </w:pPr>
          </w:p>
          <w:p w:rsidR="00E87E95" w:rsidRDefault="002A3533">
            <w:pPr>
              <w:rPr>
                <w:rFonts w:ascii="Arial" w:hAnsi="Arial" w:cs="Arial"/>
              </w:rPr>
            </w:pPr>
            <w:r w:rsidRPr="002A3533">
              <w:rPr>
                <w:rFonts w:ascii="Arial" w:hAnsi="Arial" w:cs="Arial"/>
                <w:u w:val="single"/>
              </w:rPr>
              <w:t>Minute 5b.</w:t>
            </w:r>
            <w:r w:rsidRPr="002A3533">
              <w:rPr>
                <w:u w:val="single"/>
              </w:rPr>
              <w:t xml:space="preserve"> </w:t>
            </w:r>
            <w:r w:rsidRPr="002A3533">
              <w:rPr>
                <w:rFonts w:ascii="Arial" w:hAnsi="Arial" w:cs="Arial"/>
                <w:u w:val="single"/>
              </w:rPr>
              <w:t>Environment Agency Programme update. Page 8. NFM.</w:t>
            </w:r>
            <w:r>
              <w:rPr>
                <w:rFonts w:ascii="Arial" w:hAnsi="Arial" w:cs="Arial"/>
              </w:rPr>
              <w:t xml:space="preserve"> Communities question the ability of these new techniques to contribute to flood risk management in larger catchments.</w:t>
            </w:r>
          </w:p>
          <w:p w:rsidR="00E87E95" w:rsidRDefault="00E87E95">
            <w:pPr>
              <w:rPr>
                <w:rFonts w:ascii="Arial" w:hAnsi="Arial" w:cs="Arial"/>
              </w:rPr>
            </w:pPr>
          </w:p>
          <w:p w:rsidR="00E87E95" w:rsidRDefault="00E87E95">
            <w:pPr>
              <w:rPr>
                <w:rFonts w:ascii="Arial" w:hAnsi="Arial" w:cs="Arial"/>
              </w:rPr>
            </w:pPr>
          </w:p>
          <w:p w:rsidR="006D5A45" w:rsidRPr="007B7A20" w:rsidRDefault="007F0CF8">
            <w:pPr>
              <w:rPr>
                <w:rFonts w:ascii="Arial" w:hAnsi="Arial" w:cs="Arial"/>
              </w:rPr>
            </w:pPr>
            <w:r w:rsidRPr="007B7A20">
              <w:rPr>
                <w:rFonts w:ascii="Arial" w:hAnsi="Arial" w:cs="Arial"/>
              </w:rPr>
              <w:t xml:space="preserve">Outstanding </w:t>
            </w:r>
            <w:r w:rsidR="007B7A20">
              <w:rPr>
                <w:rFonts w:ascii="Arial" w:hAnsi="Arial" w:cs="Arial"/>
              </w:rPr>
              <w:t xml:space="preserve">actions from the minutes. AL reported there were </w:t>
            </w:r>
            <w:r w:rsidR="00B772EF">
              <w:rPr>
                <w:rFonts w:ascii="Arial" w:hAnsi="Arial" w:cs="Arial"/>
              </w:rPr>
              <w:t xml:space="preserve">no </w:t>
            </w:r>
            <w:r w:rsidR="007B7A20">
              <w:rPr>
                <w:rFonts w:ascii="Arial" w:hAnsi="Arial" w:cs="Arial"/>
              </w:rPr>
              <w:t>outstanding actions. All items were completed, on-going, deferred or will be dealt with as part of today’s agenda.</w:t>
            </w:r>
          </w:p>
          <w:p w:rsidR="001E2D57" w:rsidRDefault="001E2D57">
            <w:pPr>
              <w:rPr>
                <w:rFonts w:ascii="Arial" w:hAnsi="Arial" w:cs="Arial"/>
                <w:b/>
              </w:rPr>
            </w:pPr>
          </w:p>
          <w:p w:rsidR="001E2D57" w:rsidRDefault="007B7A20" w:rsidP="001E2D57">
            <w:pPr>
              <w:rPr>
                <w:rFonts w:ascii="Arial" w:hAnsi="Arial" w:cs="Arial"/>
              </w:rPr>
            </w:pPr>
            <w:r>
              <w:rPr>
                <w:rFonts w:ascii="Arial" w:hAnsi="Arial" w:cs="Arial"/>
              </w:rPr>
              <w:t>Minutes were approved</w:t>
            </w:r>
            <w:r w:rsidR="001E2D57" w:rsidRPr="001E2D57">
              <w:rPr>
                <w:rFonts w:ascii="Arial" w:hAnsi="Arial" w:cs="Arial"/>
              </w:rPr>
              <w:t>.</w:t>
            </w:r>
          </w:p>
          <w:p w:rsidR="00C317FA" w:rsidRPr="00C37652" w:rsidRDefault="00C317FA" w:rsidP="001E2D57">
            <w:pPr>
              <w:rPr>
                <w:rFonts w:ascii="Arial" w:hAnsi="Arial" w:cs="Arial"/>
                <w:b/>
              </w:rPr>
            </w:pPr>
          </w:p>
        </w:tc>
        <w:tc>
          <w:tcPr>
            <w:tcW w:w="1621" w:type="dxa"/>
          </w:tcPr>
          <w:p w:rsidR="00CB03F5" w:rsidRDefault="00CB03F5">
            <w:pPr>
              <w:rPr>
                <w:rFonts w:ascii="Arial" w:hAnsi="Arial" w:cs="Arial"/>
                <w:b/>
              </w:rPr>
            </w:pPr>
          </w:p>
          <w:p w:rsidR="006D5A45" w:rsidRDefault="006D5A45">
            <w:pPr>
              <w:rPr>
                <w:rFonts w:ascii="Arial" w:hAnsi="Arial" w:cs="Arial"/>
                <w:b/>
              </w:rPr>
            </w:pPr>
          </w:p>
          <w:p w:rsidR="006D5A45" w:rsidRDefault="006D5A45">
            <w:pPr>
              <w:rPr>
                <w:rFonts w:ascii="Arial" w:hAnsi="Arial" w:cs="Arial"/>
                <w:b/>
              </w:rPr>
            </w:pPr>
          </w:p>
          <w:p w:rsidR="006D5A45" w:rsidRDefault="006D5A45">
            <w:pPr>
              <w:rPr>
                <w:rFonts w:ascii="Arial" w:hAnsi="Arial" w:cs="Arial"/>
                <w:b/>
              </w:rPr>
            </w:pPr>
          </w:p>
          <w:p w:rsidR="006D5A45" w:rsidRDefault="006D5A45">
            <w:pPr>
              <w:rPr>
                <w:rFonts w:ascii="Arial" w:hAnsi="Arial" w:cs="Arial"/>
                <w:b/>
              </w:rPr>
            </w:pPr>
          </w:p>
          <w:p w:rsidR="006D5A45" w:rsidRDefault="006D5A45" w:rsidP="007F0CF8">
            <w:pPr>
              <w:rPr>
                <w:rFonts w:ascii="Arial" w:hAnsi="Arial" w:cs="Arial"/>
                <w:b/>
              </w:rPr>
            </w:pPr>
          </w:p>
          <w:p w:rsidR="0014232A" w:rsidRDefault="0014232A" w:rsidP="007F0CF8">
            <w:pPr>
              <w:rPr>
                <w:rFonts w:ascii="Arial" w:hAnsi="Arial" w:cs="Arial"/>
                <w:b/>
              </w:rPr>
            </w:pPr>
          </w:p>
          <w:p w:rsidR="00D2740A" w:rsidRDefault="00D2740A" w:rsidP="0014232A">
            <w:pPr>
              <w:jc w:val="center"/>
              <w:rPr>
                <w:rFonts w:ascii="Arial" w:hAnsi="Arial" w:cs="Arial"/>
                <w:b/>
              </w:rPr>
            </w:pPr>
          </w:p>
          <w:p w:rsidR="00D2740A" w:rsidRDefault="00D2740A" w:rsidP="0014232A">
            <w:pPr>
              <w:jc w:val="center"/>
              <w:rPr>
                <w:rFonts w:ascii="Arial" w:hAnsi="Arial" w:cs="Arial"/>
                <w:b/>
              </w:rPr>
            </w:pPr>
          </w:p>
          <w:p w:rsidR="00D2740A" w:rsidRDefault="00D2740A" w:rsidP="0014232A">
            <w:pPr>
              <w:jc w:val="center"/>
              <w:rPr>
                <w:rFonts w:ascii="Arial" w:hAnsi="Arial" w:cs="Arial"/>
                <w:b/>
              </w:rPr>
            </w:pPr>
          </w:p>
          <w:p w:rsidR="00D2740A" w:rsidRDefault="00D2740A" w:rsidP="0014232A">
            <w:pPr>
              <w:jc w:val="center"/>
              <w:rPr>
                <w:rFonts w:ascii="Arial" w:hAnsi="Arial" w:cs="Arial"/>
                <w:b/>
              </w:rPr>
            </w:pPr>
          </w:p>
          <w:p w:rsidR="00D2740A" w:rsidRDefault="00D2740A" w:rsidP="0014232A">
            <w:pPr>
              <w:jc w:val="center"/>
              <w:rPr>
                <w:rFonts w:ascii="Arial" w:hAnsi="Arial" w:cs="Arial"/>
                <w:b/>
              </w:rPr>
            </w:pPr>
          </w:p>
          <w:p w:rsidR="00D2740A" w:rsidRDefault="00D2740A" w:rsidP="0014232A">
            <w:pPr>
              <w:jc w:val="center"/>
              <w:rPr>
                <w:rFonts w:ascii="Arial" w:hAnsi="Arial" w:cs="Arial"/>
                <w:b/>
              </w:rPr>
            </w:pPr>
          </w:p>
          <w:p w:rsidR="0014232A" w:rsidRDefault="0014232A" w:rsidP="0014232A">
            <w:pPr>
              <w:jc w:val="center"/>
              <w:rPr>
                <w:rFonts w:ascii="Arial" w:hAnsi="Arial" w:cs="Arial"/>
                <w:b/>
              </w:rPr>
            </w:pPr>
            <w:r>
              <w:rPr>
                <w:rFonts w:ascii="Arial" w:hAnsi="Arial" w:cs="Arial"/>
                <w:b/>
              </w:rPr>
              <w:t>AL</w:t>
            </w:r>
          </w:p>
          <w:p w:rsidR="00E87E95" w:rsidRDefault="00E87E95" w:rsidP="0014232A">
            <w:pPr>
              <w:jc w:val="center"/>
              <w:rPr>
                <w:rFonts w:ascii="Arial" w:hAnsi="Arial" w:cs="Arial"/>
                <w:b/>
              </w:rPr>
            </w:pPr>
          </w:p>
          <w:p w:rsidR="00E87E95" w:rsidRDefault="00E87E95" w:rsidP="0014232A">
            <w:pPr>
              <w:jc w:val="center"/>
              <w:rPr>
                <w:rFonts w:ascii="Arial" w:hAnsi="Arial" w:cs="Arial"/>
                <w:b/>
              </w:rPr>
            </w:pPr>
          </w:p>
          <w:p w:rsidR="00E87E95" w:rsidRDefault="00E87E95" w:rsidP="0014232A">
            <w:pPr>
              <w:jc w:val="center"/>
              <w:rPr>
                <w:rFonts w:ascii="Arial" w:hAnsi="Arial" w:cs="Arial"/>
                <w:b/>
              </w:rPr>
            </w:pPr>
          </w:p>
          <w:p w:rsidR="00E87E95" w:rsidRDefault="00E87E95" w:rsidP="0014232A">
            <w:pPr>
              <w:jc w:val="center"/>
              <w:rPr>
                <w:rFonts w:ascii="Arial" w:hAnsi="Arial" w:cs="Arial"/>
                <w:b/>
              </w:rPr>
            </w:pPr>
          </w:p>
          <w:p w:rsidR="00E87E95" w:rsidRDefault="00E87E95" w:rsidP="0014232A">
            <w:pPr>
              <w:jc w:val="center"/>
              <w:rPr>
                <w:rFonts w:ascii="Arial" w:hAnsi="Arial" w:cs="Arial"/>
                <w:b/>
              </w:rPr>
            </w:pPr>
          </w:p>
          <w:p w:rsidR="00E87E95" w:rsidRDefault="00E87E95" w:rsidP="0014232A">
            <w:pPr>
              <w:jc w:val="center"/>
              <w:rPr>
                <w:rFonts w:ascii="Arial" w:hAnsi="Arial" w:cs="Arial"/>
                <w:b/>
              </w:rPr>
            </w:pPr>
          </w:p>
          <w:p w:rsidR="00E87E95" w:rsidRDefault="00E87E95" w:rsidP="0014232A">
            <w:pPr>
              <w:jc w:val="center"/>
              <w:rPr>
                <w:rFonts w:ascii="Arial" w:hAnsi="Arial" w:cs="Arial"/>
                <w:b/>
              </w:rPr>
            </w:pPr>
            <w:r>
              <w:rPr>
                <w:rFonts w:ascii="Arial" w:hAnsi="Arial" w:cs="Arial"/>
                <w:b/>
              </w:rPr>
              <w:t>AB</w:t>
            </w:r>
          </w:p>
          <w:p w:rsidR="00A76278" w:rsidRPr="00C37652" w:rsidRDefault="00A76278" w:rsidP="00ED7E73">
            <w:pPr>
              <w:rPr>
                <w:rFonts w:ascii="Arial" w:hAnsi="Arial" w:cs="Arial"/>
                <w:b/>
              </w:rPr>
            </w:pPr>
          </w:p>
        </w:tc>
      </w:tr>
      <w:tr w:rsidR="008D2F7E" w:rsidRPr="00C37652" w:rsidTr="00F21FFD">
        <w:trPr>
          <w:trHeight w:val="331"/>
        </w:trPr>
        <w:tc>
          <w:tcPr>
            <w:tcW w:w="675" w:type="dxa"/>
          </w:tcPr>
          <w:p w:rsidR="008D2F7E" w:rsidRPr="00C37652" w:rsidRDefault="00F252B6">
            <w:pPr>
              <w:rPr>
                <w:rFonts w:ascii="Arial" w:hAnsi="Arial" w:cs="Arial"/>
                <w:b/>
              </w:rPr>
            </w:pPr>
            <w:r>
              <w:rPr>
                <w:rFonts w:ascii="Arial" w:hAnsi="Arial" w:cs="Arial"/>
                <w:b/>
              </w:rPr>
              <w:t>3</w:t>
            </w:r>
          </w:p>
        </w:tc>
        <w:tc>
          <w:tcPr>
            <w:tcW w:w="6946" w:type="dxa"/>
          </w:tcPr>
          <w:p w:rsidR="008C1773" w:rsidRPr="008C1773" w:rsidRDefault="008C1773" w:rsidP="008C1773">
            <w:pPr>
              <w:rPr>
                <w:rFonts w:ascii="Arial" w:hAnsi="Arial" w:cs="Arial"/>
                <w:b/>
              </w:rPr>
            </w:pPr>
            <w:r w:rsidRPr="008C1773">
              <w:rPr>
                <w:rFonts w:ascii="Arial" w:hAnsi="Arial" w:cs="Arial"/>
                <w:b/>
              </w:rPr>
              <w:t>Discussion Topic 1</w:t>
            </w:r>
          </w:p>
          <w:p w:rsidR="008D2F7E" w:rsidRPr="008D2F7E" w:rsidRDefault="008C1773" w:rsidP="008C1773">
            <w:pPr>
              <w:rPr>
                <w:rFonts w:ascii="Arial" w:hAnsi="Arial" w:cs="Arial"/>
                <w:b/>
              </w:rPr>
            </w:pPr>
            <w:r w:rsidRPr="008C1773">
              <w:rPr>
                <w:rFonts w:ascii="Arial" w:hAnsi="Arial" w:cs="Arial"/>
                <w:b/>
              </w:rPr>
              <w:t>CSFP Strategy and Action Plan.</w:t>
            </w:r>
          </w:p>
          <w:p w:rsidR="00060DD0" w:rsidRDefault="00E1038D" w:rsidP="008C1773">
            <w:pPr>
              <w:rPr>
                <w:rFonts w:ascii="Arial" w:hAnsi="Arial" w:cs="Arial"/>
              </w:rPr>
            </w:pPr>
            <w:r w:rsidRPr="00FD6AE0">
              <w:rPr>
                <w:rFonts w:ascii="Arial" w:hAnsi="Arial" w:cs="Arial"/>
              </w:rPr>
              <w:t>A</w:t>
            </w:r>
            <w:r w:rsidR="0086442D" w:rsidRPr="00FD6AE0">
              <w:rPr>
                <w:rFonts w:ascii="Arial" w:hAnsi="Arial" w:cs="Arial"/>
              </w:rPr>
              <w:t xml:space="preserve">J </w:t>
            </w:r>
            <w:r w:rsidR="004228E1" w:rsidRPr="00FD6AE0">
              <w:rPr>
                <w:rFonts w:ascii="Arial" w:hAnsi="Arial" w:cs="Arial"/>
              </w:rPr>
              <w:t xml:space="preserve">delivered </w:t>
            </w:r>
            <w:r w:rsidRPr="00FD6AE0">
              <w:rPr>
                <w:rFonts w:ascii="Arial" w:hAnsi="Arial" w:cs="Arial"/>
              </w:rPr>
              <w:t>a</w:t>
            </w:r>
            <w:r w:rsidR="00060DD0" w:rsidRPr="00FD6AE0">
              <w:rPr>
                <w:rFonts w:ascii="Arial" w:hAnsi="Arial" w:cs="Arial"/>
              </w:rPr>
              <w:t xml:space="preserve"> presentation</w:t>
            </w:r>
            <w:r w:rsidR="008C1773">
              <w:rPr>
                <w:rFonts w:ascii="Arial" w:hAnsi="Arial" w:cs="Arial"/>
              </w:rPr>
              <w:t xml:space="preserve"> asking members to note the key themes from CSFP Board meeting discussion groups over the last year. </w:t>
            </w:r>
            <w:r w:rsidR="008C1773" w:rsidRPr="00FD6AE0">
              <w:rPr>
                <w:rFonts w:ascii="Arial" w:hAnsi="Arial" w:cs="Arial"/>
              </w:rPr>
              <w:t>These details had been shared with the Board prior to the meeting.</w:t>
            </w:r>
            <w:r w:rsidR="00060DD0">
              <w:rPr>
                <w:rFonts w:ascii="Arial" w:hAnsi="Arial" w:cs="Arial"/>
              </w:rPr>
              <w:t xml:space="preserve"> </w:t>
            </w:r>
          </w:p>
          <w:p w:rsidR="008C1773" w:rsidRDefault="008C1773" w:rsidP="008C1773">
            <w:pPr>
              <w:rPr>
                <w:rFonts w:ascii="Arial" w:hAnsi="Arial" w:cs="Arial"/>
              </w:rPr>
            </w:pPr>
          </w:p>
          <w:p w:rsidR="008C1773" w:rsidRDefault="008C1773" w:rsidP="008C1773">
            <w:pPr>
              <w:rPr>
                <w:rFonts w:ascii="Arial" w:hAnsi="Arial" w:cs="Arial"/>
              </w:rPr>
            </w:pPr>
            <w:r>
              <w:rPr>
                <w:rFonts w:ascii="Arial" w:hAnsi="Arial" w:cs="Arial"/>
              </w:rPr>
              <w:t xml:space="preserve">SM then delivered a verbal update on the Cumbria Flood Action Plan. </w:t>
            </w:r>
            <w:r w:rsidR="00391ECE" w:rsidRPr="00FD6AE0">
              <w:rPr>
                <w:rFonts w:ascii="Arial" w:hAnsi="Arial" w:cs="Arial"/>
              </w:rPr>
              <w:t>The current version of the Plan and an associated briefing had been loaded on to the CSFP website.</w:t>
            </w:r>
          </w:p>
          <w:p w:rsidR="00391ECE" w:rsidRDefault="00391ECE" w:rsidP="008C1773">
            <w:pPr>
              <w:rPr>
                <w:rFonts w:ascii="Arial" w:hAnsi="Arial" w:cs="Arial"/>
              </w:rPr>
            </w:pPr>
          </w:p>
          <w:p w:rsidR="00391ECE" w:rsidRDefault="00391ECE" w:rsidP="00391ECE">
            <w:pPr>
              <w:rPr>
                <w:rFonts w:ascii="Arial" w:hAnsi="Arial" w:cs="Arial"/>
              </w:rPr>
            </w:pPr>
            <w:r>
              <w:rPr>
                <w:rFonts w:ascii="Arial" w:hAnsi="Arial" w:cs="Arial"/>
              </w:rPr>
              <w:t>Stuart reported that m</w:t>
            </w:r>
            <w:r w:rsidRPr="00391ECE">
              <w:rPr>
                <w:rFonts w:ascii="Arial" w:hAnsi="Arial" w:cs="Arial"/>
              </w:rPr>
              <w:t xml:space="preserve">any of the people in the room contributed to </w:t>
            </w:r>
            <w:r>
              <w:rPr>
                <w:rFonts w:ascii="Arial" w:hAnsi="Arial" w:cs="Arial"/>
              </w:rPr>
              <w:t xml:space="preserve">the </w:t>
            </w:r>
            <w:r w:rsidR="00006A92">
              <w:rPr>
                <w:rFonts w:ascii="Arial" w:hAnsi="Arial" w:cs="Arial"/>
              </w:rPr>
              <w:t>10</w:t>
            </w:r>
            <w:r w:rsidRPr="00391ECE">
              <w:rPr>
                <w:rFonts w:ascii="Arial" w:hAnsi="Arial" w:cs="Arial"/>
              </w:rPr>
              <w:t xml:space="preserve">0 actions in </w:t>
            </w:r>
            <w:r>
              <w:rPr>
                <w:rFonts w:ascii="Arial" w:hAnsi="Arial" w:cs="Arial"/>
              </w:rPr>
              <w:t>the P</w:t>
            </w:r>
            <w:r w:rsidR="00006A92">
              <w:rPr>
                <w:rFonts w:ascii="Arial" w:hAnsi="Arial" w:cs="Arial"/>
              </w:rPr>
              <w:t xml:space="preserve">lan; </w:t>
            </w:r>
            <w:r w:rsidRPr="00391ECE">
              <w:rPr>
                <w:rFonts w:ascii="Arial" w:hAnsi="Arial" w:cs="Arial"/>
              </w:rPr>
              <w:t xml:space="preserve">81 </w:t>
            </w:r>
            <w:r w:rsidR="00006A92">
              <w:rPr>
                <w:rFonts w:ascii="Arial" w:hAnsi="Arial" w:cs="Arial"/>
              </w:rPr>
              <w:t xml:space="preserve">were now </w:t>
            </w:r>
            <w:r w:rsidRPr="00391ECE">
              <w:rPr>
                <w:rFonts w:ascii="Arial" w:hAnsi="Arial" w:cs="Arial"/>
              </w:rPr>
              <w:t>complete</w:t>
            </w:r>
            <w:r w:rsidR="00006A92">
              <w:rPr>
                <w:rFonts w:ascii="Arial" w:hAnsi="Arial" w:cs="Arial"/>
              </w:rPr>
              <w:t>.</w:t>
            </w:r>
          </w:p>
          <w:p w:rsidR="00006A92" w:rsidRPr="00391ECE" w:rsidRDefault="00006A92" w:rsidP="00006A92">
            <w:pPr>
              <w:rPr>
                <w:rFonts w:ascii="Arial" w:hAnsi="Arial" w:cs="Arial"/>
              </w:rPr>
            </w:pPr>
            <w:r w:rsidRPr="00006A92">
              <w:rPr>
                <w:rFonts w:ascii="Arial" w:hAnsi="Arial" w:cs="Arial"/>
              </w:rPr>
              <w:t xml:space="preserve">The CSFP Action Plan will no longer be updated and monitored directly by the Environment Agency in this format.  The Action Plan has been migrated to the Cumbria and Lancashire Flood Risk </w:t>
            </w:r>
            <w:r w:rsidRPr="00006A92">
              <w:rPr>
                <w:rFonts w:ascii="Arial" w:hAnsi="Arial" w:cs="Arial"/>
              </w:rPr>
              <w:lastRenderedPageBreak/>
              <w:t>Management P</w:t>
            </w:r>
            <w:r>
              <w:rPr>
                <w:rFonts w:ascii="Arial" w:hAnsi="Arial" w:cs="Arial"/>
              </w:rPr>
              <w:t xml:space="preserve">lan.  Here it will be updated, </w:t>
            </w:r>
            <w:r w:rsidRPr="00006A92">
              <w:rPr>
                <w:rFonts w:ascii="Arial" w:hAnsi="Arial" w:cs="Arial"/>
              </w:rPr>
              <w:t>monitored and published annually.</w:t>
            </w:r>
          </w:p>
          <w:p w:rsidR="00391ECE" w:rsidRPr="00391ECE" w:rsidRDefault="00391ECE" w:rsidP="00391ECE">
            <w:pPr>
              <w:rPr>
                <w:rFonts w:ascii="Arial" w:hAnsi="Arial" w:cs="Arial"/>
              </w:rPr>
            </w:pPr>
          </w:p>
          <w:p w:rsidR="00391ECE" w:rsidRDefault="00006A92" w:rsidP="00391ECE">
            <w:pPr>
              <w:rPr>
                <w:rFonts w:ascii="Arial" w:hAnsi="Arial" w:cs="Arial"/>
              </w:rPr>
            </w:pPr>
            <w:r>
              <w:rPr>
                <w:rFonts w:ascii="Arial" w:hAnsi="Arial" w:cs="Arial"/>
              </w:rPr>
              <w:t xml:space="preserve">Stuart asked for views on the future of the Plan content. What do members want to see in the Plan and how the residual items in the Plan should be </w:t>
            </w:r>
            <w:proofErr w:type="gramStart"/>
            <w:r>
              <w:rPr>
                <w:rFonts w:ascii="Arial" w:hAnsi="Arial" w:cs="Arial"/>
              </w:rPr>
              <w:t>tackled.</w:t>
            </w:r>
            <w:proofErr w:type="gramEnd"/>
            <w:r>
              <w:rPr>
                <w:rFonts w:ascii="Arial" w:hAnsi="Arial" w:cs="Arial"/>
              </w:rPr>
              <w:t xml:space="preserve"> He suggested that these matters should be considered in the </w:t>
            </w:r>
            <w:r w:rsidR="00EA671A">
              <w:rPr>
                <w:rFonts w:ascii="Arial" w:hAnsi="Arial" w:cs="Arial"/>
              </w:rPr>
              <w:t>CSFP Strategy conference in September.</w:t>
            </w:r>
          </w:p>
          <w:p w:rsidR="00EA671A" w:rsidRDefault="00EA671A" w:rsidP="00391ECE">
            <w:pPr>
              <w:rPr>
                <w:rFonts w:ascii="Arial" w:hAnsi="Arial" w:cs="Arial"/>
              </w:rPr>
            </w:pPr>
          </w:p>
          <w:p w:rsidR="00EA671A" w:rsidRPr="00391ECE" w:rsidRDefault="00EA671A" w:rsidP="00391ECE">
            <w:pPr>
              <w:rPr>
                <w:rFonts w:ascii="Arial" w:hAnsi="Arial" w:cs="Arial"/>
              </w:rPr>
            </w:pPr>
            <w:r>
              <w:rPr>
                <w:rFonts w:ascii="Arial" w:hAnsi="Arial" w:cs="Arial"/>
              </w:rPr>
              <w:t>A closure report will be published for the Cumbria Flood Action Plan.</w:t>
            </w:r>
          </w:p>
          <w:p w:rsidR="00391ECE" w:rsidRPr="00391ECE" w:rsidRDefault="00391ECE" w:rsidP="00391ECE">
            <w:pPr>
              <w:rPr>
                <w:rFonts w:ascii="Arial" w:hAnsi="Arial" w:cs="Arial"/>
              </w:rPr>
            </w:pPr>
          </w:p>
          <w:p w:rsidR="00391ECE" w:rsidRDefault="00EA671A" w:rsidP="00391ECE">
            <w:pPr>
              <w:rPr>
                <w:rFonts w:ascii="Arial" w:hAnsi="Arial" w:cs="Arial"/>
              </w:rPr>
            </w:pPr>
            <w:r>
              <w:rPr>
                <w:rFonts w:ascii="Arial" w:hAnsi="Arial" w:cs="Arial"/>
              </w:rPr>
              <w:t>Discussion Groups then considered w</w:t>
            </w:r>
            <w:r w:rsidRPr="00EA671A">
              <w:rPr>
                <w:rFonts w:ascii="Arial" w:hAnsi="Arial" w:cs="Arial"/>
              </w:rPr>
              <w:t>hat needs to be taken forward into new CSFP Strategy/Plan</w:t>
            </w:r>
            <w:r>
              <w:rPr>
                <w:rFonts w:ascii="Arial" w:hAnsi="Arial" w:cs="Arial"/>
              </w:rPr>
              <w:t>.</w:t>
            </w:r>
            <w:r w:rsidR="00C353F7">
              <w:rPr>
                <w:rFonts w:ascii="Arial" w:hAnsi="Arial" w:cs="Arial"/>
              </w:rPr>
              <w:t xml:space="preserve"> Key outputs: -</w:t>
            </w:r>
          </w:p>
          <w:p w:rsidR="00C353F7" w:rsidRDefault="00C353F7" w:rsidP="00391ECE">
            <w:pPr>
              <w:rPr>
                <w:rFonts w:ascii="Arial" w:hAnsi="Arial" w:cs="Arial"/>
              </w:rPr>
            </w:pPr>
          </w:p>
          <w:p w:rsidR="00C353F7" w:rsidRPr="00C353F7" w:rsidRDefault="00C353F7" w:rsidP="00391ECE">
            <w:pPr>
              <w:rPr>
                <w:rFonts w:ascii="Arial" w:hAnsi="Arial" w:cs="Arial"/>
                <w:u w:val="single"/>
              </w:rPr>
            </w:pPr>
            <w:r w:rsidRPr="00C353F7">
              <w:rPr>
                <w:rFonts w:ascii="Arial" w:hAnsi="Arial" w:cs="Arial"/>
                <w:u w:val="single"/>
              </w:rPr>
              <w:t>Table 1: Facilitator: Pete Miles.</w:t>
            </w:r>
          </w:p>
          <w:p w:rsidR="00C353F7" w:rsidRDefault="00C353F7" w:rsidP="00391ECE">
            <w:pPr>
              <w:rPr>
                <w:rFonts w:ascii="Arial" w:hAnsi="Arial" w:cs="Arial"/>
              </w:rPr>
            </w:pPr>
            <w:r>
              <w:rPr>
                <w:rFonts w:ascii="Arial" w:hAnsi="Arial" w:cs="Arial"/>
              </w:rPr>
              <w:t>Timescale:</w:t>
            </w:r>
          </w:p>
          <w:p w:rsidR="00C353F7" w:rsidRDefault="00C353F7" w:rsidP="00C353F7">
            <w:pPr>
              <w:pStyle w:val="ListParagraph"/>
              <w:numPr>
                <w:ilvl w:val="0"/>
                <w:numId w:val="25"/>
              </w:numPr>
              <w:rPr>
                <w:rFonts w:ascii="Arial" w:hAnsi="Arial" w:cs="Arial"/>
              </w:rPr>
            </w:pPr>
            <w:r>
              <w:rPr>
                <w:rFonts w:ascii="Arial" w:hAnsi="Arial" w:cs="Arial"/>
              </w:rPr>
              <w:t>25 years to deliver catchment scale outcomes;</w:t>
            </w:r>
          </w:p>
          <w:p w:rsidR="00C353F7" w:rsidRDefault="00C353F7" w:rsidP="00C353F7">
            <w:pPr>
              <w:pStyle w:val="ListParagraph"/>
              <w:numPr>
                <w:ilvl w:val="0"/>
                <w:numId w:val="25"/>
              </w:numPr>
              <w:rPr>
                <w:rFonts w:ascii="Arial" w:hAnsi="Arial" w:cs="Arial"/>
              </w:rPr>
            </w:pPr>
            <w:r>
              <w:rPr>
                <w:rFonts w:ascii="Arial" w:hAnsi="Arial" w:cs="Arial"/>
              </w:rPr>
              <w:t>But we need shorter and accountable planning cycles (5-6 years);</w:t>
            </w:r>
          </w:p>
          <w:p w:rsidR="00C353F7" w:rsidRDefault="00C353F7" w:rsidP="00C353F7">
            <w:pPr>
              <w:pStyle w:val="ListParagraph"/>
              <w:numPr>
                <w:ilvl w:val="0"/>
                <w:numId w:val="25"/>
              </w:numPr>
              <w:rPr>
                <w:rFonts w:ascii="Arial" w:hAnsi="Arial" w:cs="Arial"/>
              </w:rPr>
            </w:pPr>
            <w:r>
              <w:rPr>
                <w:rFonts w:ascii="Arial" w:hAnsi="Arial" w:cs="Arial"/>
              </w:rPr>
              <w:t>Other ‘plans’ are the vehicles to deliver the objectives of the CSFP Strategy; needs are: -</w:t>
            </w:r>
          </w:p>
          <w:p w:rsidR="00C353F7" w:rsidRDefault="00C353F7" w:rsidP="00C353F7">
            <w:pPr>
              <w:pStyle w:val="ListParagraph"/>
              <w:numPr>
                <w:ilvl w:val="1"/>
                <w:numId w:val="25"/>
              </w:numPr>
              <w:rPr>
                <w:rFonts w:ascii="Arial" w:hAnsi="Arial" w:cs="Arial"/>
              </w:rPr>
            </w:pPr>
            <w:r>
              <w:rPr>
                <w:rFonts w:ascii="Arial" w:hAnsi="Arial" w:cs="Arial"/>
              </w:rPr>
              <w:t>Action focussed – outcomes;</w:t>
            </w:r>
          </w:p>
          <w:p w:rsidR="00C353F7" w:rsidRDefault="00C353F7" w:rsidP="00C353F7">
            <w:pPr>
              <w:pStyle w:val="ListParagraph"/>
              <w:numPr>
                <w:ilvl w:val="1"/>
                <w:numId w:val="25"/>
              </w:numPr>
              <w:rPr>
                <w:rFonts w:ascii="Arial" w:hAnsi="Arial" w:cs="Arial"/>
              </w:rPr>
            </w:pPr>
            <w:r>
              <w:rPr>
                <w:rFonts w:ascii="Arial" w:hAnsi="Arial" w:cs="Arial"/>
              </w:rPr>
              <w:t>Accountability;</w:t>
            </w:r>
          </w:p>
          <w:p w:rsidR="00C353F7" w:rsidRDefault="00C353F7" w:rsidP="00C353F7">
            <w:pPr>
              <w:pStyle w:val="ListParagraph"/>
              <w:numPr>
                <w:ilvl w:val="1"/>
                <w:numId w:val="25"/>
              </w:numPr>
              <w:rPr>
                <w:rFonts w:ascii="Arial" w:hAnsi="Arial" w:cs="Arial"/>
              </w:rPr>
            </w:pPr>
            <w:r>
              <w:rPr>
                <w:rFonts w:ascii="Arial" w:hAnsi="Arial" w:cs="Arial"/>
              </w:rPr>
              <w:t>Transparency;</w:t>
            </w:r>
          </w:p>
          <w:p w:rsidR="00C353F7" w:rsidRDefault="00C353F7" w:rsidP="00C353F7">
            <w:pPr>
              <w:pStyle w:val="ListParagraph"/>
              <w:numPr>
                <w:ilvl w:val="1"/>
                <w:numId w:val="25"/>
              </w:numPr>
              <w:rPr>
                <w:rFonts w:ascii="Arial" w:hAnsi="Arial" w:cs="Arial"/>
              </w:rPr>
            </w:pPr>
            <w:r>
              <w:rPr>
                <w:rFonts w:ascii="Arial" w:hAnsi="Arial" w:cs="Arial"/>
              </w:rPr>
              <w:t>Collective responsibility – ‘Coalition of the Willing’</w:t>
            </w:r>
          </w:p>
          <w:p w:rsidR="00C353F7" w:rsidRDefault="00C353F7" w:rsidP="00C353F7">
            <w:pPr>
              <w:pStyle w:val="ListParagraph"/>
              <w:numPr>
                <w:ilvl w:val="1"/>
                <w:numId w:val="25"/>
              </w:numPr>
              <w:rPr>
                <w:rFonts w:ascii="Arial" w:hAnsi="Arial" w:cs="Arial"/>
              </w:rPr>
            </w:pPr>
            <w:r>
              <w:rPr>
                <w:rFonts w:ascii="Arial" w:hAnsi="Arial" w:cs="Arial"/>
              </w:rPr>
              <w:t>Commitment and participation.</w:t>
            </w:r>
          </w:p>
          <w:p w:rsidR="00C353F7" w:rsidRDefault="00C353F7" w:rsidP="00C353F7">
            <w:pPr>
              <w:rPr>
                <w:rFonts w:ascii="Arial" w:hAnsi="Arial" w:cs="Arial"/>
              </w:rPr>
            </w:pPr>
            <w:r>
              <w:rPr>
                <w:rFonts w:ascii="Arial" w:hAnsi="Arial" w:cs="Arial"/>
              </w:rPr>
              <w:t>Purpose of the Plan:</w:t>
            </w:r>
          </w:p>
          <w:p w:rsidR="00C353F7" w:rsidRDefault="00C353F7" w:rsidP="00C353F7">
            <w:pPr>
              <w:pStyle w:val="ListParagraph"/>
              <w:numPr>
                <w:ilvl w:val="0"/>
                <w:numId w:val="26"/>
              </w:numPr>
              <w:rPr>
                <w:rFonts w:ascii="Arial" w:hAnsi="Arial" w:cs="Arial"/>
              </w:rPr>
            </w:pPr>
            <w:r>
              <w:rPr>
                <w:rFonts w:ascii="Arial" w:hAnsi="Arial" w:cs="Arial"/>
              </w:rPr>
              <w:t>Drawing it all together;</w:t>
            </w:r>
          </w:p>
          <w:p w:rsidR="00C353F7" w:rsidRDefault="00C353F7" w:rsidP="00C353F7">
            <w:pPr>
              <w:pStyle w:val="ListParagraph"/>
              <w:numPr>
                <w:ilvl w:val="0"/>
                <w:numId w:val="26"/>
              </w:numPr>
              <w:rPr>
                <w:rFonts w:ascii="Arial" w:hAnsi="Arial" w:cs="Arial"/>
              </w:rPr>
            </w:pPr>
            <w:r>
              <w:rPr>
                <w:rFonts w:ascii="Arial" w:hAnsi="Arial" w:cs="Arial"/>
              </w:rPr>
              <w:t>Synergies of working together;</w:t>
            </w:r>
          </w:p>
          <w:p w:rsidR="00C353F7" w:rsidRDefault="00C353F7" w:rsidP="00C353F7">
            <w:pPr>
              <w:pStyle w:val="ListParagraph"/>
              <w:numPr>
                <w:ilvl w:val="0"/>
                <w:numId w:val="26"/>
              </w:numPr>
              <w:rPr>
                <w:rFonts w:ascii="Arial" w:hAnsi="Arial" w:cs="Arial"/>
              </w:rPr>
            </w:pPr>
            <w:r>
              <w:rPr>
                <w:rFonts w:ascii="Arial" w:hAnsi="Arial" w:cs="Arial"/>
              </w:rPr>
              <w:t>Better use of resource and investment;</w:t>
            </w:r>
          </w:p>
          <w:p w:rsidR="00C353F7" w:rsidRDefault="00C353F7" w:rsidP="00C353F7">
            <w:pPr>
              <w:pStyle w:val="ListParagraph"/>
              <w:numPr>
                <w:ilvl w:val="0"/>
                <w:numId w:val="26"/>
              </w:numPr>
              <w:rPr>
                <w:rFonts w:ascii="Arial" w:hAnsi="Arial" w:cs="Arial"/>
              </w:rPr>
            </w:pPr>
            <w:r>
              <w:rPr>
                <w:rFonts w:ascii="Arial" w:hAnsi="Arial" w:cs="Arial"/>
              </w:rPr>
              <w:t>Influence investment/location/timing of programmes;</w:t>
            </w:r>
          </w:p>
          <w:p w:rsidR="00C353F7" w:rsidRDefault="00C353F7" w:rsidP="00C353F7">
            <w:pPr>
              <w:pStyle w:val="ListParagraph"/>
              <w:numPr>
                <w:ilvl w:val="0"/>
                <w:numId w:val="26"/>
              </w:numPr>
              <w:rPr>
                <w:rFonts w:ascii="Arial" w:hAnsi="Arial" w:cs="Arial"/>
              </w:rPr>
            </w:pPr>
            <w:r>
              <w:rPr>
                <w:rFonts w:ascii="Arial" w:hAnsi="Arial" w:cs="Arial"/>
              </w:rPr>
              <w:t>Supporting and advising existing initiatives to deliver CSFP priorities;</w:t>
            </w:r>
          </w:p>
          <w:p w:rsidR="00C353F7" w:rsidRDefault="00C353F7" w:rsidP="00C353F7">
            <w:pPr>
              <w:pStyle w:val="ListParagraph"/>
              <w:numPr>
                <w:ilvl w:val="0"/>
                <w:numId w:val="26"/>
              </w:numPr>
              <w:rPr>
                <w:rFonts w:ascii="Arial" w:hAnsi="Arial" w:cs="Arial"/>
              </w:rPr>
            </w:pPr>
            <w:r>
              <w:rPr>
                <w:rFonts w:ascii="Arial" w:hAnsi="Arial" w:cs="Arial"/>
              </w:rPr>
              <w:t>Identifying gaps and blockers and agreeing collective action to address.</w:t>
            </w:r>
          </w:p>
          <w:p w:rsidR="00F64E8F" w:rsidRDefault="00F64E8F" w:rsidP="00F64E8F">
            <w:pPr>
              <w:rPr>
                <w:rFonts w:ascii="Arial" w:hAnsi="Arial" w:cs="Arial"/>
              </w:rPr>
            </w:pPr>
            <w:r>
              <w:rPr>
                <w:rFonts w:ascii="Arial" w:hAnsi="Arial" w:cs="Arial"/>
              </w:rPr>
              <w:t>What does success look like in a 5-year timescale?</w:t>
            </w:r>
          </w:p>
          <w:p w:rsidR="00F64E8F" w:rsidRDefault="00F64E8F" w:rsidP="00F64E8F">
            <w:pPr>
              <w:pStyle w:val="ListParagraph"/>
              <w:numPr>
                <w:ilvl w:val="0"/>
                <w:numId w:val="27"/>
              </w:numPr>
              <w:rPr>
                <w:rFonts w:ascii="Arial" w:hAnsi="Arial" w:cs="Arial"/>
              </w:rPr>
            </w:pPr>
            <w:r>
              <w:rPr>
                <w:rFonts w:ascii="Arial" w:hAnsi="Arial" w:cs="Arial"/>
              </w:rPr>
              <w:t>Truly working in partnership;</w:t>
            </w:r>
          </w:p>
          <w:p w:rsidR="00F64E8F" w:rsidRDefault="00F64E8F" w:rsidP="00F64E8F">
            <w:pPr>
              <w:pStyle w:val="ListParagraph"/>
              <w:numPr>
                <w:ilvl w:val="0"/>
                <w:numId w:val="27"/>
              </w:numPr>
              <w:rPr>
                <w:rFonts w:ascii="Arial" w:hAnsi="Arial" w:cs="Arial"/>
              </w:rPr>
            </w:pPr>
            <w:r>
              <w:rPr>
                <w:rFonts w:ascii="Arial" w:hAnsi="Arial" w:cs="Arial"/>
              </w:rPr>
              <w:t>Making investment work harder;</w:t>
            </w:r>
          </w:p>
          <w:p w:rsidR="00F64E8F" w:rsidRDefault="00F64E8F" w:rsidP="00F64E8F">
            <w:pPr>
              <w:pStyle w:val="ListParagraph"/>
              <w:numPr>
                <w:ilvl w:val="0"/>
                <w:numId w:val="27"/>
              </w:numPr>
              <w:rPr>
                <w:rFonts w:ascii="Arial" w:hAnsi="Arial" w:cs="Arial"/>
              </w:rPr>
            </w:pPr>
            <w:r>
              <w:rPr>
                <w:rFonts w:ascii="Arial" w:hAnsi="Arial" w:cs="Arial"/>
              </w:rPr>
              <w:t>Going beyond that was going to happen without a CSFP – Added Value;</w:t>
            </w:r>
          </w:p>
          <w:p w:rsidR="00F64E8F" w:rsidRDefault="00F64E8F" w:rsidP="00F64E8F">
            <w:pPr>
              <w:pStyle w:val="ListParagraph"/>
              <w:numPr>
                <w:ilvl w:val="0"/>
                <w:numId w:val="27"/>
              </w:numPr>
              <w:rPr>
                <w:rFonts w:ascii="Arial" w:hAnsi="Arial" w:cs="Arial"/>
              </w:rPr>
            </w:pPr>
            <w:r>
              <w:rPr>
                <w:rFonts w:ascii="Arial" w:hAnsi="Arial" w:cs="Arial"/>
              </w:rPr>
              <w:t>New investment to drive better and faster outcomes.</w:t>
            </w:r>
          </w:p>
          <w:p w:rsidR="00401CB6" w:rsidRDefault="00401CB6" w:rsidP="00401CB6"/>
          <w:p w:rsidR="00401CB6" w:rsidRPr="00401CB6" w:rsidRDefault="00401CB6" w:rsidP="00401CB6">
            <w:pPr>
              <w:rPr>
                <w:rFonts w:ascii="Arial" w:hAnsi="Arial" w:cs="Arial"/>
              </w:rPr>
            </w:pPr>
            <w:r w:rsidRPr="00C353F7">
              <w:rPr>
                <w:rFonts w:ascii="Arial" w:hAnsi="Arial" w:cs="Arial"/>
                <w:u w:val="single"/>
              </w:rPr>
              <w:t xml:space="preserve">Table </w:t>
            </w:r>
            <w:r>
              <w:rPr>
                <w:rFonts w:ascii="Arial" w:hAnsi="Arial" w:cs="Arial"/>
                <w:u w:val="single"/>
              </w:rPr>
              <w:t>2</w:t>
            </w:r>
            <w:r w:rsidRPr="00C353F7">
              <w:rPr>
                <w:rFonts w:ascii="Arial" w:hAnsi="Arial" w:cs="Arial"/>
                <w:u w:val="single"/>
              </w:rPr>
              <w:t xml:space="preserve">: Facilitator: </w:t>
            </w:r>
            <w:r>
              <w:rPr>
                <w:rFonts w:ascii="Arial" w:hAnsi="Arial" w:cs="Arial"/>
                <w:u w:val="single"/>
              </w:rPr>
              <w:t xml:space="preserve">John </w:t>
            </w:r>
            <w:proofErr w:type="spellStart"/>
            <w:r>
              <w:rPr>
                <w:rFonts w:ascii="Arial" w:hAnsi="Arial" w:cs="Arial"/>
                <w:u w:val="single"/>
              </w:rPr>
              <w:t>Kelsall</w:t>
            </w:r>
            <w:proofErr w:type="spellEnd"/>
            <w:r w:rsidRPr="00C353F7">
              <w:rPr>
                <w:rFonts w:ascii="Arial" w:hAnsi="Arial" w:cs="Arial"/>
                <w:u w:val="single"/>
              </w:rPr>
              <w:t>.</w:t>
            </w:r>
          </w:p>
          <w:p w:rsidR="00C353F7" w:rsidRDefault="00401CB6" w:rsidP="00391ECE">
            <w:pPr>
              <w:rPr>
                <w:rFonts w:ascii="Arial" w:hAnsi="Arial" w:cs="Arial"/>
              </w:rPr>
            </w:pPr>
            <w:r>
              <w:rPr>
                <w:rFonts w:ascii="Arial" w:hAnsi="Arial" w:cs="Arial"/>
              </w:rPr>
              <w:t>Catchment Management Plans: -</w:t>
            </w:r>
          </w:p>
          <w:p w:rsidR="00401CB6" w:rsidRDefault="00401CB6" w:rsidP="00401CB6">
            <w:pPr>
              <w:pStyle w:val="ListParagraph"/>
              <w:numPr>
                <w:ilvl w:val="0"/>
                <w:numId w:val="28"/>
              </w:numPr>
              <w:rPr>
                <w:rFonts w:ascii="Arial" w:hAnsi="Arial" w:cs="Arial"/>
              </w:rPr>
            </w:pPr>
            <w:r>
              <w:rPr>
                <w:rFonts w:ascii="Arial" w:hAnsi="Arial" w:cs="Arial"/>
              </w:rPr>
              <w:t>Geographically referenced;</w:t>
            </w:r>
          </w:p>
          <w:p w:rsidR="00401CB6" w:rsidRDefault="00401CB6" w:rsidP="00401CB6">
            <w:pPr>
              <w:pStyle w:val="ListParagraph"/>
              <w:numPr>
                <w:ilvl w:val="0"/>
                <w:numId w:val="28"/>
              </w:numPr>
              <w:rPr>
                <w:rFonts w:ascii="Arial" w:hAnsi="Arial" w:cs="Arial"/>
              </w:rPr>
            </w:pPr>
            <w:r>
              <w:rPr>
                <w:rFonts w:ascii="Arial" w:hAnsi="Arial" w:cs="Arial"/>
              </w:rPr>
              <w:t>Planning implications;</w:t>
            </w:r>
          </w:p>
          <w:p w:rsidR="00401CB6" w:rsidRDefault="00401CB6" w:rsidP="00401CB6">
            <w:pPr>
              <w:pStyle w:val="ListParagraph"/>
              <w:numPr>
                <w:ilvl w:val="0"/>
                <w:numId w:val="28"/>
              </w:numPr>
              <w:rPr>
                <w:rFonts w:ascii="Arial" w:hAnsi="Arial" w:cs="Arial"/>
              </w:rPr>
            </w:pPr>
            <w:r>
              <w:rPr>
                <w:rFonts w:ascii="Arial" w:hAnsi="Arial" w:cs="Arial"/>
              </w:rPr>
              <w:t>Knowledge synthesis.</w:t>
            </w:r>
          </w:p>
          <w:p w:rsidR="00401CB6" w:rsidRDefault="00401CB6" w:rsidP="00401CB6">
            <w:pPr>
              <w:rPr>
                <w:rFonts w:ascii="Arial" w:hAnsi="Arial" w:cs="Arial"/>
              </w:rPr>
            </w:pPr>
            <w:r>
              <w:rPr>
                <w:rFonts w:ascii="Arial" w:hAnsi="Arial" w:cs="Arial"/>
              </w:rPr>
              <w:t>Climate change – quantify</w:t>
            </w:r>
            <w:r w:rsidR="00906B0A">
              <w:rPr>
                <w:rFonts w:ascii="Arial" w:hAnsi="Arial" w:cs="Arial"/>
              </w:rPr>
              <w:t>;</w:t>
            </w:r>
          </w:p>
          <w:p w:rsidR="00401CB6" w:rsidRDefault="00401CB6" w:rsidP="00401CB6">
            <w:pPr>
              <w:rPr>
                <w:rFonts w:ascii="Arial" w:hAnsi="Arial" w:cs="Arial"/>
              </w:rPr>
            </w:pPr>
            <w:r>
              <w:rPr>
                <w:rFonts w:ascii="Arial" w:hAnsi="Arial" w:cs="Arial"/>
              </w:rPr>
              <w:t>Modelling – make more sensitive;</w:t>
            </w:r>
          </w:p>
          <w:p w:rsidR="00401CB6" w:rsidRDefault="00906B0A" w:rsidP="00401CB6">
            <w:pPr>
              <w:rPr>
                <w:rFonts w:ascii="Arial" w:hAnsi="Arial" w:cs="Arial"/>
              </w:rPr>
            </w:pPr>
            <w:r>
              <w:rPr>
                <w:rFonts w:ascii="Arial" w:hAnsi="Arial" w:cs="Arial"/>
              </w:rPr>
              <w:t>Shared view of risk with a consensus on funding;</w:t>
            </w:r>
          </w:p>
          <w:p w:rsidR="00906B0A" w:rsidRDefault="00906B0A" w:rsidP="00401CB6">
            <w:pPr>
              <w:rPr>
                <w:rFonts w:ascii="Arial" w:hAnsi="Arial" w:cs="Arial"/>
              </w:rPr>
            </w:pPr>
            <w:r>
              <w:rPr>
                <w:rFonts w:ascii="Arial" w:hAnsi="Arial" w:cs="Arial"/>
              </w:rPr>
              <w:t>Responsibility – clarification</w:t>
            </w:r>
            <w:r w:rsidR="003B020B">
              <w:rPr>
                <w:rFonts w:ascii="Arial" w:hAnsi="Arial" w:cs="Arial"/>
              </w:rPr>
              <w:t>;</w:t>
            </w:r>
          </w:p>
          <w:p w:rsidR="00906B0A" w:rsidRDefault="00906B0A" w:rsidP="00401CB6">
            <w:pPr>
              <w:rPr>
                <w:rFonts w:ascii="Arial" w:hAnsi="Arial" w:cs="Arial"/>
              </w:rPr>
            </w:pPr>
            <w:r>
              <w:rPr>
                <w:rFonts w:ascii="Arial" w:hAnsi="Arial" w:cs="Arial"/>
              </w:rPr>
              <w:t>Economic and commercial influences.</w:t>
            </w:r>
          </w:p>
          <w:p w:rsidR="00730F4D" w:rsidRDefault="00730F4D" w:rsidP="00401CB6">
            <w:pPr>
              <w:rPr>
                <w:rFonts w:ascii="Arial" w:hAnsi="Arial" w:cs="Arial"/>
              </w:rPr>
            </w:pPr>
          </w:p>
          <w:p w:rsidR="00730F4D" w:rsidRPr="00730F4D" w:rsidRDefault="00730F4D" w:rsidP="00401CB6">
            <w:pPr>
              <w:rPr>
                <w:rFonts w:ascii="Arial" w:hAnsi="Arial" w:cs="Arial"/>
                <w:u w:val="single"/>
              </w:rPr>
            </w:pPr>
            <w:r w:rsidRPr="00730F4D">
              <w:rPr>
                <w:rFonts w:ascii="Arial" w:hAnsi="Arial" w:cs="Arial"/>
                <w:u w:val="single"/>
              </w:rPr>
              <w:t>Table 3: Facilitator: Doug Coyle</w:t>
            </w:r>
          </w:p>
          <w:p w:rsidR="00730F4D" w:rsidRPr="00730F4D" w:rsidRDefault="00730F4D" w:rsidP="00730F4D">
            <w:pPr>
              <w:rPr>
                <w:rFonts w:ascii="Arial" w:hAnsi="Arial" w:cs="Arial"/>
              </w:rPr>
            </w:pPr>
            <w:r w:rsidRPr="00730F4D">
              <w:rPr>
                <w:rFonts w:ascii="Arial" w:hAnsi="Arial" w:cs="Arial"/>
              </w:rPr>
              <w:t xml:space="preserve">CSFP needs to be more strategic. There needs to be a step change </w:t>
            </w:r>
            <w:r w:rsidRPr="00730F4D">
              <w:rPr>
                <w:rFonts w:ascii="Arial" w:hAnsi="Arial" w:cs="Arial"/>
              </w:rPr>
              <w:lastRenderedPageBreak/>
              <w:t xml:space="preserve">in focus towards more </w:t>
            </w:r>
            <w:r w:rsidR="00E94574">
              <w:rPr>
                <w:rFonts w:ascii="Arial" w:hAnsi="Arial" w:cs="Arial"/>
              </w:rPr>
              <w:t xml:space="preserve">collaboration rather than </w:t>
            </w:r>
            <w:r w:rsidRPr="00730F4D">
              <w:rPr>
                <w:rFonts w:ascii="Arial" w:hAnsi="Arial" w:cs="Arial"/>
              </w:rPr>
              <w:t>partnership working;</w:t>
            </w:r>
          </w:p>
          <w:p w:rsidR="00E94574" w:rsidRDefault="00730F4D" w:rsidP="00E94574">
            <w:pPr>
              <w:rPr>
                <w:rFonts w:ascii="Arial" w:hAnsi="Arial" w:cs="Arial"/>
              </w:rPr>
            </w:pPr>
            <w:r w:rsidRPr="00730F4D">
              <w:rPr>
                <w:rFonts w:ascii="Arial" w:hAnsi="Arial" w:cs="Arial"/>
              </w:rPr>
              <w:t>Planning</w:t>
            </w:r>
            <w:r w:rsidR="00E94574">
              <w:rPr>
                <w:rFonts w:ascii="Arial" w:hAnsi="Arial" w:cs="Arial"/>
              </w:rPr>
              <w:t xml:space="preserve">. </w:t>
            </w:r>
            <w:r w:rsidR="00E94574" w:rsidRPr="00E94574">
              <w:rPr>
                <w:rFonts w:ascii="Arial" w:hAnsi="Arial" w:cs="Arial"/>
              </w:rPr>
              <w:t>CSFP Strategy needs to influence</w:t>
            </w:r>
            <w:r w:rsidR="00E94574">
              <w:rPr>
                <w:rFonts w:ascii="Arial" w:hAnsi="Arial" w:cs="Arial"/>
              </w:rPr>
              <w:t>: -</w:t>
            </w:r>
          </w:p>
          <w:p w:rsidR="00E94574" w:rsidRPr="00E94574" w:rsidRDefault="00E94574" w:rsidP="00E94574">
            <w:pPr>
              <w:pStyle w:val="ListParagraph"/>
              <w:numPr>
                <w:ilvl w:val="0"/>
                <w:numId w:val="31"/>
              </w:numPr>
              <w:rPr>
                <w:rFonts w:ascii="Arial" w:hAnsi="Arial" w:cs="Arial"/>
              </w:rPr>
            </w:pPr>
            <w:r w:rsidRPr="00E94574">
              <w:rPr>
                <w:rFonts w:ascii="Arial" w:hAnsi="Arial" w:cs="Arial"/>
              </w:rPr>
              <w:t>the Local Plan process and identify land use for flood management;</w:t>
            </w:r>
          </w:p>
          <w:p w:rsidR="00E94574" w:rsidRDefault="00E94574" w:rsidP="00E94574">
            <w:pPr>
              <w:pStyle w:val="ListParagraph"/>
              <w:numPr>
                <w:ilvl w:val="0"/>
                <w:numId w:val="30"/>
              </w:numPr>
              <w:rPr>
                <w:rFonts w:ascii="Arial" w:hAnsi="Arial" w:cs="Arial"/>
              </w:rPr>
            </w:pPr>
            <w:r>
              <w:rPr>
                <w:rFonts w:ascii="Arial" w:hAnsi="Arial" w:cs="Arial"/>
              </w:rPr>
              <w:t xml:space="preserve"> National Park  Management Plans;</w:t>
            </w:r>
          </w:p>
          <w:p w:rsidR="00E94574" w:rsidRDefault="00E94574" w:rsidP="00E94574">
            <w:pPr>
              <w:pStyle w:val="ListParagraph"/>
              <w:numPr>
                <w:ilvl w:val="0"/>
                <w:numId w:val="30"/>
              </w:numPr>
              <w:rPr>
                <w:rFonts w:ascii="Arial" w:hAnsi="Arial" w:cs="Arial"/>
              </w:rPr>
            </w:pPr>
            <w:r>
              <w:rPr>
                <w:rFonts w:ascii="Arial" w:hAnsi="Arial" w:cs="Arial"/>
              </w:rPr>
              <w:t>Areas of Outstanding Natural Beauty;</w:t>
            </w:r>
          </w:p>
          <w:p w:rsidR="00E94574" w:rsidRDefault="00E94574" w:rsidP="00E94574">
            <w:pPr>
              <w:rPr>
                <w:rFonts w:ascii="Arial" w:hAnsi="Arial" w:cs="Arial"/>
              </w:rPr>
            </w:pPr>
            <w:r>
              <w:rPr>
                <w:rFonts w:ascii="Arial" w:hAnsi="Arial" w:cs="Arial"/>
              </w:rPr>
              <w:t>Lobby government for changes to the NPPF to lean towards catchment working;</w:t>
            </w:r>
          </w:p>
          <w:p w:rsidR="00E94574" w:rsidRPr="00E94574" w:rsidRDefault="00E94574" w:rsidP="00E94574">
            <w:pPr>
              <w:rPr>
                <w:rFonts w:ascii="Arial" w:hAnsi="Arial" w:cs="Arial"/>
              </w:rPr>
            </w:pPr>
            <w:r>
              <w:rPr>
                <w:rFonts w:ascii="Arial" w:hAnsi="Arial" w:cs="Arial"/>
              </w:rPr>
              <w:t>Funding – review the basis of the funding formula.</w:t>
            </w:r>
          </w:p>
          <w:p w:rsidR="00730F4D" w:rsidRDefault="00730F4D" w:rsidP="00730F4D">
            <w:pPr>
              <w:rPr>
                <w:rFonts w:ascii="Arial" w:hAnsi="Arial" w:cs="Arial"/>
              </w:rPr>
            </w:pPr>
          </w:p>
          <w:p w:rsidR="00A7668C" w:rsidRPr="00A7668C" w:rsidRDefault="00A7668C" w:rsidP="00730F4D">
            <w:pPr>
              <w:rPr>
                <w:rFonts w:ascii="Arial" w:hAnsi="Arial" w:cs="Arial"/>
                <w:u w:val="single"/>
              </w:rPr>
            </w:pPr>
            <w:r w:rsidRPr="00A7668C">
              <w:rPr>
                <w:rFonts w:ascii="Arial" w:hAnsi="Arial" w:cs="Arial"/>
                <w:u w:val="single"/>
              </w:rPr>
              <w:t>Table 4: Facilitator: Vikki Salas</w:t>
            </w:r>
          </w:p>
          <w:p w:rsidR="00A7668C" w:rsidRPr="00A0075F" w:rsidRDefault="00A7668C" w:rsidP="00A0075F">
            <w:pPr>
              <w:pStyle w:val="ListParagraph"/>
              <w:numPr>
                <w:ilvl w:val="0"/>
                <w:numId w:val="34"/>
              </w:numPr>
              <w:rPr>
                <w:rFonts w:ascii="Arial" w:hAnsi="Arial" w:cs="Arial"/>
              </w:rPr>
            </w:pPr>
            <w:r w:rsidRPr="00A0075F">
              <w:rPr>
                <w:rFonts w:ascii="Arial" w:hAnsi="Arial" w:cs="Arial"/>
              </w:rPr>
              <w:t>This needs to be a high level strategy, with clear links to other plans and strategies;</w:t>
            </w:r>
          </w:p>
          <w:p w:rsidR="00A7668C" w:rsidRPr="00A0075F" w:rsidRDefault="00A7668C" w:rsidP="00A0075F">
            <w:pPr>
              <w:pStyle w:val="ListParagraph"/>
              <w:numPr>
                <w:ilvl w:val="0"/>
                <w:numId w:val="34"/>
              </w:numPr>
              <w:rPr>
                <w:rFonts w:ascii="Arial" w:hAnsi="Arial" w:cs="Arial"/>
              </w:rPr>
            </w:pPr>
            <w:r w:rsidRPr="00A0075F">
              <w:rPr>
                <w:rFonts w:ascii="Arial" w:hAnsi="Arial" w:cs="Arial"/>
              </w:rPr>
              <w:t>DWMP from UU – delivery is expected by 2022. These will cover river basin areas and everything from the CSFP Strategy will need to feed into it;</w:t>
            </w:r>
          </w:p>
          <w:p w:rsidR="00A7668C" w:rsidRPr="00A0075F" w:rsidRDefault="00A7668C" w:rsidP="00A0075F">
            <w:pPr>
              <w:pStyle w:val="ListParagraph"/>
              <w:numPr>
                <w:ilvl w:val="0"/>
                <w:numId w:val="34"/>
              </w:numPr>
              <w:rPr>
                <w:rFonts w:ascii="Arial" w:hAnsi="Arial" w:cs="Arial"/>
              </w:rPr>
            </w:pPr>
            <w:r w:rsidRPr="00A0075F">
              <w:rPr>
                <w:rFonts w:ascii="Arial" w:hAnsi="Arial" w:cs="Arial"/>
              </w:rPr>
              <w:t xml:space="preserve">Needs to cross-cutting. </w:t>
            </w:r>
          </w:p>
          <w:p w:rsidR="00A7668C" w:rsidRDefault="00A7668C" w:rsidP="00A0075F">
            <w:pPr>
              <w:pStyle w:val="ListParagraph"/>
              <w:numPr>
                <w:ilvl w:val="1"/>
                <w:numId w:val="34"/>
              </w:numPr>
              <w:rPr>
                <w:rFonts w:ascii="Arial" w:hAnsi="Arial" w:cs="Arial"/>
              </w:rPr>
            </w:pPr>
            <w:r>
              <w:rPr>
                <w:rFonts w:ascii="Arial" w:hAnsi="Arial" w:cs="Arial"/>
              </w:rPr>
              <w:t>How do partners commit to working together?</w:t>
            </w:r>
          </w:p>
          <w:p w:rsidR="00A7668C" w:rsidRDefault="00A7668C" w:rsidP="00A0075F">
            <w:pPr>
              <w:pStyle w:val="ListParagraph"/>
              <w:numPr>
                <w:ilvl w:val="1"/>
                <w:numId w:val="34"/>
              </w:numPr>
              <w:rPr>
                <w:rFonts w:ascii="Arial" w:hAnsi="Arial" w:cs="Arial"/>
              </w:rPr>
            </w:pPr>
            <w:r>
              <w:rPr>
                <w:rFonts w:ascii="Arial" w:hAnsi="Arial" w:cs="Arial"/>
              </w:rPr>
              <w:t>Identify principals that all plans should follow.</w:t>
            </w:r>
          </w:p>
          <w:p w:rsidR="00A7668C" w:rsidRPr="00A0075F" w:rsidRDefault="00A7668C" w:rsidP="00A0075F">
            <w:pPr>
              <w:pStyle w:val="ListParagraph"/>
              <w:numPr>
                <w:ilvl w:val="0"/>
                <w:numId w:val="34"/>
              </w:numPr>
              <w:rPr>
                <w:rFonts w:ascii="Arial" w:hAnsi="Arial" w:cs="Arial"/>
              </w:rPr>
            </w:pPr>
            <w:r w:rsidRPr="00A0075F">
              <w:rPr>
                <w:rFonts w:ascii="Arial" w:hAnsi="Arial" w:cs="Arial"/>
              </w:rPr>
              <w:t>Who will lead the Strategy? Who will coordinate where all the different types of funding go?</w:t>
            </w:r>
          </w:p>
          <w:p w:rsidR="00A7668C" w:rsidRPr="00A0075F" w:rsidRDefault="00A7668C" w:rsidP="00A0075F">
            <w:pPr>
              <w:pStyle w:val="ListParagraph"/>
              <w:numPr>
                <w:ilvl w:val="0"/>
                <w:numId w:val="34"/>
              </w:numPr>
              <w:rPr>
                <w:rFonts w:ascii="Arial" w:hAnsi="Arial" w:cs="Arial"/>
              </w:rPr>
            </w:pPr>
            <w:r w:rsidRPr="00A0075F">
              <w:rPr>
                <w:rFonts w:ascii="Arial" w:hAnsi="Arial" w:cs="Arial"/>
              </w:rPr>
              <w:t xml:space="preserve">A National Strategy for Development Planning is expected. But </w:t>
            </w:r>
            <w:r w:rsidR="009309F4" w:rsidRPr="00A0075F">
              <w:rPr>
                <w:rFonts w:ascii="Arial" w:hAnsi="Arial" w:cs="Arial"/>
              </w:rPr>
              <w:t xml:space="preserve">what more can we do locally </w:t>
            </w:r>
            <w:r w:rsidRPr="00A0075F">
              <w:rPr>
                <w:rFonts w:ascii="Arial" w:hAnsi="Arial" w:cs="Arial"/>
              </w:rPr>
              <w:t>in the meantime?</w:t>
            </w:r>
          </w:p>
          <w:p w:rsidR="00A7668C" w:rsidRPr="00A0075F" w:rsidRDefault="009309F4" w:rsidP="00A0075F">
            <w:pPr>
              <w:pStyle w:val="ListParagraph"/>
              <w:numPr>
                <w:ilvl w:val="0"/>
                <w:numId w:val="34"/>
              </w:numPr>
              <w:rPr>
                <w:rFonts w:ascii="Arial" w:hAnsi="Arial" w:cs="Arial"/>
              </w:rPr>
            </w:pPr>
            <w:r w:rsidRPr="00A0075F">
              <w:rPr>
                <w:rFonts w:ascii="Arial" w:hAnsi="Arial" w:cs="Arial"/>
              </w:rPr>
              <w:t>Surface water flooding has to be a clear priority in the strategy.</w:t>
            </w:r>
          </w:p>
          <w:p w:rsidR="009309F4" w:rsidRPr="00A0075F" w:rsidRDefault="009309F4" w:rsidP="00A0075F">
            <w:pPr>
              <w:pStyle w:val="ListParagraph"/>
              <w:numPr>
                <w:ilvl w:val="0"/>
                <w:numId w:val="34"/>
              </w:numPr>
              <w:rPr>
                <w:rFonts w:ascii="Arial" w:hAnsi="Arial" w:cs="Arial"/>
              </w:rPr>
            </w:pPr>
            <w:r w:rsidRPr="00A0075F">
              <w:rPr>
                <w:rFonts w:ascii="Arial" w:hAnsi="Arial" w:cs="Arial"/>
              </w:rPr>
              <w:t>Strategy needs to drive the direction and purpose of the CSFP.</w:t>
            </w:r>
          </w:p>
          <w:p w:rsidR="009309F4" w:rsidRPr="00A0075F" w:rsidRDefault="009309F4" w:rsidP="00A0075F">
            <w:pPr>
              <w:pStyle w:val="ListParagraph"/>
              <w:numPr>
                <w:ilvl w:val="0"/>
                <w:numId w:val="34"/>
              </w:numPr>
              <w:rPr>
                <w:rFonts w:ascii="Arial" w:hAnsi="Arial" w:cs="Arial"/>
              </w:rPr>
            </w:pPr>
            <w:r w:rsidRPr="00A0075F">
              <w:rPr>
                <w:rFonts w:ascii="Arial" w:hAnsi="Arial" w:cs="Arial"/>
              </w:rPr>
              <w:t xml:space="preserve">Strategy needs to be clear on how it will deal with ‘blockers’ and issues. </w:t>
            </w:r>
            <w:r w:rsidR="00A0075F" w:rsidRPr="00A0075F">
              <w:rPr>
                <w:rFonts w:ascii="Arial" w:hAnsi="Arial" w:cs="Arial"/>
              </w:rPr>
              <w:t xml:space="preserve">This hasn’t been great so far. </w:t>
            </w:r>
            <w:r w:rsidRPr="00A0075F">
              <w:rPr>
                <w:rFonts w:ascii="Arial" w:hAnsi="Arial" w:cs="Arial"/>
              </w:rPr>
              <w:t>How can this be achieved? Authority is needed for members to speak on behalf of others with one voice.</w:t>
            </w:r>
          </w:p>
          <w:p w:rsidR="009309F4" w:rsidRDefault="009309F4" w:rsidP="00A0075F">
            <w:pPr>
              <w:pStyle w:val="ListParagraph"/>
              <w:numPr>
                <w:ilvl w:val="0"/>
                <w:numId w:val="34"/>
              </w:numPr>
              <w:rPr>
                <w:rFonts w:ascii="Arial" w:hAnsi="Arial" w:cs="Arial"/>
              </w:rPr>
            </w:pPr>
            <w:r w:rsidRPr="00A0075F">
              <w:rPr>
                <w:rFonts w:ascii="Arial" w:hAnsi="Arial" w:cs="Arial"/>
              </w:rPr>
              <w:t>Appointment of Chair to provide a strong lead and direction.</w:t>
            </w:r>
          </w:p>
          <w:p w:rsidR="008D3B42" w:rsidRPr="008D3B42" w:rsidRDefault="008D3B42" w:rsidP="008D3B42">
            <w:pPr>
              <w:rPr>
                <w:rFonts w:ascii="Arial" w:hAnsi="Arial" w:cs="Arial"/>
              </w:rPr>
            </w:pPr>
          </w:p>
          <w:p w:rsidR="008D3B42" w:rsidRPr="008D3B42" w:rsidRDefault="008D3B42" w:rsidP="008D3B42">
            <w:pPr>
              <w:rPr>
                <w:rFonts w:ascii="Arial" w:hAnsi="Arial" w:cs="Arial"/>
              </w:rPr>
            </w:pPr>
            <w:r w:rsidRPr="008D3B42">
              <w:rPr>
                <w:rFonts w:ascii="Arial" w:hAnsi="Arial" w:cs="Arial"/>
              </w:rPr>
              <w:t>AJ thanked th</w:t>
            </w:r>
            <w:r>
              <w:rPr>
                <w:rFonts w:ascii="Arial" w:hAnsi="Arial" w:cs="Arial"/>
              </w:rPr>
              <w:t>e groups for their feedback which will</w:t>
            </w:r>
            <w:r w:rsidR="00F71BB2">
              <w:rPr>
                <w:rFonts w:ascii="Arial" w:hAnsi="Arial" w:cs="Arial"/>
              </w:rPr>
              <w:t xml:space="preserve"> </w:t>
            </w:r>
            <w:r>
              <w:rPr>
                <w:rFonts w:ascii="Arial" w:hAnsi="Arial" w:cs="Arial"/>
              </w:rPr>
              <w:t>provide a useful resource in planning the Strategy Conference in September.</w:t>
            </w:r>
          </w:p>
          <w:p w:rsidR="00730F4D" w:rsidRPr="00401CB6" w:rsidRDefault="00730F4D" w:rsidP="00401CB6">
            <w:pPr>
              <w:rPr>
                <w:rFonts w:ascii="Arial" w:hAnsi="Arial" w:cs="Arial"/>
              </w:rPr>
            </w:pPr>
          </w:p>
        </w:tc>
        <w:tc>
          <w:tcPr>
            <w:tcW w:w="1621" w:type="dxa"/>
          </w:tcPr>
          <w:p w:rsidR="008D2F7E" w:rsidRDefault="008D2F7E">
            <w:pPr>
              <w:rPr>
                <w:rFonts w:ascii="Arial" w:hAnsi="Arial" w:cs="Arial"/>
                <w:b/>
              </w:rPr>
            </w:pPr>
          </w:p>
          <w:p w:rsidR="00E17674" w:rsidRDefault="00E17674">
            <w:pPr>
              <w:rPr>
                <w:rFonts w:ascii="Arial" w:hAnsi="Arial" w:cs="Arial"/>
                <w:b/>
              </w:rPr>
            </w:pPr>
          </w:p>
          <w:p w:rsidR="00E17674" w:rsidRDefault="00E17674" w:rsidP="004228E1">
            <w:pPr>
              <w:rPr>
                <w:rFonts w:ascii="Arial" w:hAnsi="Arial" w:cs="Arial"/>
                <w:b/>
              </w:rPr>
            </w:pPr>
          </w:p>
          <w:p w:rsidR="0056021C" w:rsidRPr="00C37652" w:rsidRDefault="0056021C" w:rsidP="008C1773">
            <w:pPr>
              <w:jc w:val="center"/>
              <w:rPr>
                <w:rFonts w:ascii="Arial" w:hAnsi="Arial" w:cs="Arial"/>
                <w:b/>
              </w:rPr>
            </w:pPr>
          </w:p>
        </w:tc>
      </w:tr>
      <w:tr w:rsidR="009534E9" w:rsidRPr="00C37652" w:rsidTr="00F21FFD">
        <w:trPr>
          <w:trHeight w:val="1550"/>
        </w:trPr>
        <w:tc>
          <w:tcPr>
            <w:tcW w:w="675" w:type="dxa"/>
          </w:tcPr>
          <w:p w:rsidR="009534E9" w:rsidRPr="00C37652" w:rsidRDefault="00291965">
            <w:pPr>
              <w:rPr>
                <w:rFonts w:ascii="Arial" w:hAnsi="Arial" w:cs="Arial"/>
                <w:b/>
              </w:rPr>
            </w:pPr>
            <w:r>
              <w:rPr>
                <w:rFonts w:ascii="Arial" w:hAnsi="Arial" w:cs="Arial"/>
                <w:b/>
              </w:rPr>
              <w:lastRenderedPageBreak/>
              <w:t>4</w:t>
            </w:r>
          </w:p>
        </w:tc>
        <w:tc>
          <w:tcPr>
            <w:tcW w:w="6946" w:type="dxa"/>
          </w:tcPr>
          <w:p w:rsidR="003441E1" w:rsidRPr="003441E1" w:rsidRDefault="003441E1" w:rsidP="003441E1">
            <w:pPr>
              <w:rPr>
                <w:rFonts w:ascii="Arial" w:eastAsia="Calibri" w:hAnsi="Arial" w:cs="Arial"/>
                <w:b/>
              </w:rPr>
            </w:pPr>
            <w:r w:rsidRPr="003441E1">
              <w:rPr>
                <w:rFonts w:ascii="Arial" w:eastAsia="Calibri" w:hAnsi="Arial" w:cs="Arial"/>
                <w:b/>
              </w:rPr>
              <w:t>Discussion Topic 2</w:t>
            </w:r>
          </w:p>
          <w:p w:rsidR="00086DC7" w:rsidRPr="00C465E9" w:rsidRDefault="003441E1" w:rsidP="003441E1">
            <w:pPr>
              <w:rPr>
                <w:rFonts w:ascii="Arial" w:hAnsi="Arial" w:cs="Arial"/>
                <w:b/>
              </w:rPr>
            </w:pPr>
            <w:r w:rsidRPr="003441E1">
              <w:rPr>
                <w:rFonts w:ascii="Arial" w:eastAsia="Calibri" w:hAnsi="Arial" w:cs="Arial"/>
                <w:b/>
              </w:rPr>
              <w:t>National Flood &amp; Coastal Erosion Risk Management Strategy</w:t>
            </w:r>
          </w:p>
          <w:p w:rsidR="00061889" w:rsidRDefault="00617827" w:rsidP="00061889">
            <w:pPr>
              <w:rPr>
                <w:rFonts w:ascii="Arial" w:hAnsi="Arial" w:cs="Arial"/>
              </w:rPr>
            </w:pPr>
            <w:r>
              <w:rPr>
                <w:rFonts w:ascii="Arial" w:hAnsi="Arial" w:cs="Arial"/>
              </w:rPr>
              <w:t xml:space="preserve">Andy Brown of the EA National team responsible for the development of the draft Strategy, </w:t>
            </w:r>
            <w:r w:rsidRPr="00FD6AE0">
              <w:rPr>
                <w:rFonts w:ascii="Arial" w:hAnsi="Arial" w:cs="Arial"/>
              </w:rPr>
              <w:t>delivered a presentation</w:t>
            </w:r>
            <w:r w:rsidR="00A6464C" w:rsidRPr="00FD6AE0">
              <w:rPr>
                <w:rFonts w:ascii="Arial" w:hAnsi="Arial" w:cs="Arial"/>
              </w:rPr>
              <w:t>.</w:t>
            </w:r>
          </w:p>
          <w:p w:rsidR="00F06A63" w:rsidRDefault="00F06A63" w:rsidP="00A6464C">
            <w:pPr>
              <w:rPr>
                <w:rFonts w:ascii="Arial" w:hAnsi="Arial" w:cs="Arial"/>
              </w:rPr>
            </w:pPr>
          </w:p>
          <w:p w:rsidR="007363C1" w:rsidRDefault="007363C1" w:rsidP="00A6464C">
            <w:pPr>
              <w:rPr>
                <w:rFonts w:ascii="Arial" w:hAnsi="Arial" w:cs="Arial"/>
              </w:rPr>
            </w:pPr>
            <w:r>
              <w:rPr>
                <w:rFonts w:ascii="Arial" w:hAnsi="Arial" w:cs="Arial"/>
              </w:rPr>
              <w:t>AJ asked for comments. She stated that CCC would be making a response to the consulta</w:t>
            </w:r>
            <w:r w:rsidR="00646855">
              <w:rPr>
                <w:rFonts w:ascii="Arial" w:hAnsi="Arial" w:cs="Arial"/>
              </w:rPr>
              <w:t>tion and encouraged member organisations to do likewise. She</w:t>
            </w:r>
            <w:r>
              <w:rPr>
                <w:rFonts w:ascii="Arial" w:hAnsi="Arial" w:cs="Arial"/>
              </w:rPr>
              <w:t xml:space="preserve"> asked members if they</w:t>
            </w:r>
            <w:r w:rsidR="00646855">
              <w:rPr>
                <w:rFonts w:ascii="Arial" w:hAnsi="Arial" w:cs="Arial"/>
              </w:rPr>
              <w:t xml:space="preserve"> supported a response from </w:t>
            </w:r>
            <w:proofErr w:type="gramStart"/>
            <w:r w:rsidR="00646855">
              <w:rPr>
                <w:rFonts w:ascii="Arial" w:hAnsi="Arial" w:cs="Arial"/>
              </w:rPr>
              <w:t>CSFP?</w:t>
            </w:r>
            <w:proofErr w:type="gramEnd"/>
          </w:p>
          <w:p w:rsidR="007363C1" w:rsidRDefault="007363C1" w:rsidP="00A6464C">
            <w:pPr>
              <w:rPr>
                <w:rFonts w:ascii="Arial" w:hAnsi="Arial" w:cs="Arial"/>
              </w:rPr>
            </w:pPr>
          </w:p>
          <w:p w:rsidR="007363C1" w:rsidRDefault="007363C1" w:rsidP="00A6464C">
            <w:pPr>
              <w:rPr>
                <w:rFonts w:ascii="Arial" w:hAnsi="Arial" w:cs="Arial"/>
              </w:rPr>
            </w:pPr>
            <w:r>
              <w:rPr>
                <w:rFonts w:ascii="Arial" w:hAnsi="Arial" w:cs="Arial"/>
              </w:rPr>
              <w:t>KL asked for a joint CSFP/LEP response.</w:t>
            </w:r>
          </w:p>
          <w:p w:rsidR="007363C1" w:rsidRDefault="007363C1" w:rsidP="00A6464C">
            <w:pPr>
              <w:rPr>
                <w:rFonts w:ascii="Arial" w:hAnsi="Arial" w:cs="Arial"/>
              </w:rPr>
            </w:pPr>
          </w:p>
          <w:p w:rsidR="008E61B3" w:rsidRDefault="008E61B3" w:rsidP="008E61B3">
            <w:pPr>
              <w:rPr>
                <w:rFonts w:ascii="Arial" w:hAnsi="Arial" w:cs="Arial"/>
              </w:rPr>
            </w:pPr>
            <w:r>
              <w:rPr>
                <w:rFonts w:ascii="Arial" w:hAnsi="Arial" w:cs="Arial"/>
              </w:rPr>
              <w:t>FC</w:t>
            </w:r>
            <w:r w:rsidR="007363C1">
              <w:rPr>
                <w:rFonts w:ascii="Arial" w:hAnsi="Arial" w:cs="Arial"/>
              </w:rPr>
              <w:t xml:space="preserve"> </w:t>
            </w:r>
            <w:r>
              <w:rPr>
                <w:rFonts w:ascii="Arial" w:hAnsi="Arial" w:cs="Arial"/>
              </w:rPr>
              <w:t>stated that f</w:t>
            </w:r>
            <w:r w:rsidRPr="008E61B3">
              <w:rPr>
                <w:rFonts w:ascii="Arial" w:hAnsi="Arial" w:cs="Arial"/>
              </w:rPr>
              <w:t xml:space="preserve">rom </w:t>
            </w:r>
            <w:r>
              <w:rPr>
                <w:rFonts w:ascii="Arial" w:hAnsi="Arial" w:cs="Arial"/>
              </w:rPr>
              <w:t>“…</w:t>
            </w:r>
            <w:r w:rsidRPr="008E61B3">
              <w:rPr>
                <w:rFonts w:ascii="Arial" w:hAnsi="Arial" w:cs="Arial"/>
              </w:rPr>
              <w:t>a community side it made my heart sink</w:t>
            </w:r>
            <w:r>
              <w:rPr>
                <w:rFonts w:ascii="Arial" w:hAnsi="Arial" w:cs="Arial"/>
              </w:rPr>
              <w:t>”.</w:t>
            </w:r>
            <w:r w:rsidRPr="008E61B3">
              <w:rPr>
                <w:rFonts w:ascii="Arial" w:hAnsi="Arial" w:cs="Arial"/>
              </w:rPr>
              <w:t xml:space="preserve"> </w:t>
            </w:r>
            <w:r>
              <w:rPr>
                <w:rFonts w:ascii="Arial" w:hAnsi="Arial" w:cs="Arial"/>
              </w:rPr>
              <w:t xml:space="preserve"> A 95-</w:t>
            </w:r>
            <w:r w:rsidRPr="008E61B3">
              <w:rPr>
                <w:rFonts w:ascii="Arial" w:hAnsi="Arial" w:cs="Arial"/>
              </w:rPr>
              <w:t xml:space="preserve">page strategy </w:t>
            </w:r>
            <w:r>
              <w:rPr>
                <w:rFonts w:ascii="Arial" w:hAnsi="Arial" w:cs="Arial"/>
              </w:rPr>
              <w:t xml:space="preserve">from the </w:t>
            </w:r>
            <w:r w:rsidRPr="008E61B3">
              <w:rPr>
                <w:rFonts w:ascii="Arial" w:hAnsi="Arial" w:cs="Arial"/>
              </w:rPr>
              <w:t xml:space="preserve">EA </w:t>
            </w:r>
            <w:r>
              <w:rPr>
                <w:rFonts w:ascii="Arial" w:hAnsi="Arial" w:cs="Arial"/>
              </w:rPr>
              <w:t xml:space="preserve">with </w:t>
            </w:r>
            <w:r w:rsidRPr="008E61B3">
              <w:rPr>
                <w:rFonts w:ascii="Arial" w:hAnsi="Arial" w:cs="Arial"/>
              </w:rPr>
              <w:t>n</w:t>
            </w:r>
            <w:r>
              <w:rPr>
                <w:rFonts w:ascii="Arial" w:hAnsi="Arial" w:cs="Arial"/>
              </w:rPr>
              <w:t xml:space="preserve">ot much about helping the area and its </w:t>
            </w:r>
            <w:r w:rsidRPr="008E61B3">
              <w:rPr>
                <w:rFonts w:ascii="Arial" w:hAnsi="Arial" w:cs="Arial"/>
              </w:rPr>
              <w:t xml:space="preserve">people </w:t>
            </w:r>
            <w:r>
              <w:rPr>
                <w:rFonts w:ascii="Arial" w:hAnsi="Arial" w:cs="Arial"/>
              </w:rPr>
              <w:t xml:space="preserve">that </w:t>
            </w:r>
            <w:r w:rsidRPr="008E61B3">
              <w:rPr>
                <w:rFonts w:ascii="Arial" w:hAnsi="Arial" w:cs="Arial"/>
              </w:rPr>
              <w:t>suffer from mental health issues</w:t>
            </w:r>
            <w:r>
              <w:rPr>
                <w:rFonts w:ascii="Arial" w:hAnsi="Arial" w:cs="Arial"/>
              </w:rPr>
              <w:t xml:space="preserve"> from the experience of flooding. There is too much emphasis in the Strategy on the benefits of PLP and protecting the environment. Traditional flood defences are not discussed enough. NFM features strongly too </w:t>
            </w:r>
            <w:r>
              <w:rPr>
                <w:rFonts w:ascii="Arial" w:hAnsi="Arial" w:cs="Arial"/>
              </w:rPr>
              <w:lastRenderedPageBreak/>
              <w:t>but there’s n</w:t>
            </w:r>
            <w:r w:rsidRPr="008E61B3">
              <w:rPr>
                <w:rFonts w:ascii="Arial" w:hAnsi="Arial" w:cs="Arial"/>
              </w:rPr>
              <w:t>o evidence to show it works in large catchments</w:t>
            </w:r>
            <w:r>
              <w:rPr>
                <w:rFonts w:ascii="Arial" w:hAnsi="Arial" w:cs="Arial"/>
              </w:rPr>
              <w:t>.</w:t>
            </w:r>
          </w:p>
          <w:p w:rsidR="00710828" w:rsidRDefault="00710828" w:rsidP="008E61B3">
            <w:pPr>
              <w:rPr>
                <w:rFonts w:ascii="Arial" w:hAnsi="Arial" w:cs="Arial"/>
              </w:rPr>
            </w:pPr>
            <w:r>
              <w:rPr>
                <w:rFonts w:ascii="Arial" w:hAnsi="Arial" w:cs="Arial"/>
              </w:rPr>
              <w:t xml:space="preserve">FC felt the draft Strategy had no drive to making </w:t>
            </w:r>
            <w:r w:rsidRPr="00710828">
              <w:rPr>
                <w:rFonts w:ascii="Arial" w:hAnsi="Arial" w:cs="Arial"/>
              </w:rPr>
              <w:t>sustainab</w:t>
            </w:r>
            <w:r>
              <w:rPr>
                <w:rFonts w:ascii="Arial" w:hAnsi="Arial" w:cs="Arial"/>
              </w:rPr>
              <w:t xml:space="preserve">le communities, only interested in </w:t>
            </w:r>
            <w:r w:rsidRPr="00710828">
              <w:rPr>
                <w:rFonts w:ascii="Arial" w:hAnsi="Arial" w:cs="Arial"/>
              </w:rPr>
              <w:t>help</w:t>
            </w:r>
            <w:r>
              <w:rPr>
                <w:rFonts w:ascii="Arial" w:hAnsi="Arial" w:cs="Arial"/>
              </w:rPr>
              <w:t>ing</w:t>
            </w:r>
            <w:r w:rsidRPr="00710828">
              <w:rPr>
                <w:rFonts w:ascii="Arial" w:hAnsi="Arial" w:cs="Arial"/>
              </w:rPr>
              <w:t xml:space="preserve"> more prosp</w:t>
            </w:r>
            <w:r>
              <w:rPr>
                <w:rFonts w:ascii="Arial" w:hAnsi="Arial" w:cs="Arial"/>
              </w:rPr>
              <w:t>erous</w:t>
            </w:r>
            <w:r w:rsidRPr="00710828">
              <w:rPr>
                <w:rFonts w:ascii="Arial" w:hAnsi="Arial" w:cs="Arial"/>
              </w:rPr>
              <w:t xml:space="preserve"> areas.</w:t>
            </w:r>
          </w:p>
          <w:p w:rsidR="008E61B3" w:rsidRPr="008E61B3" w:rsidRDefault="008E61B3" w:rsidP="008E61B3">
            <w:pPr>
              <w:rPr>
                <w:rFonts w:ascii="Arial" w:hAnsi="Arial" w:cs="Arial"/>
              </w:rPr>
            </w:pPr>
            <w:r>
              <w:rPr>
                <w:rFonts w:ascii="Arial" w:hAnsi="Arial" w:cs="Arial"/>
              </w:rPr>
              <w:t>M</w:t>
            </w:r>
            <w:r w:rsidRPr="008E61B3">
              <w:rPr>
                <w:rFonts w:ascii="Arial" w:hAnsi="Arial" w:cs="Arial"/>
              </w:rPr>
              <w:t>uch more ambition is needed to help the residents</w:t>
            </w:r>
            <w:r>
              <w:rPr>
                <w:rFonts w:ascii="Arial" w:hAnsi="Arial" w:cs="Arial"/>
              </w:rPr>
              <w:t xml:space="preserve"> of Cumbria through real flood protection measures.</w:t>
            </w:r>
          </w:p>
          <w:p w:rsidR="008E61B3" w:rsidRPr="008E61B3" w:rsidRDefault="008E61B3" w:rsidP="008E61B3">
            <w:pPr>
              <w:rPr>
                <w:rFonts w:ascii="Arial" w:hAnsi="Arial" w:cs="Arial"/>
              </w:rPr>
            </w:pPr>
          </w:p>
          <w:p w:rsidR="008E61B3" w:rsidRPr="008E61B3" w:rsidRDefault="00710828" w:rsidP="008E61B3">
            <w:pPr>
              <w:rPr>
                <w:rFonts w:ascii="Arial" w:hAnsi="Arial" w:cs="Arial"/>
              </w:rPr>
            </w:pPr>
            <w:r>
              <w:rPr>
                <w:rFonts w:ascii="Arial" w:hAnsi="Arial" w:cs="Arial"/>
              </w:rPr>
              <w:t xml:space="preserve">AB denied the claimed focus on prosperous communities. He highlighted that this Strategy asks for an anticipated £1bn of funding per year. Current funding is £2.6bn over 6 years. </w:t>
            </w:r>
          </w:p>
          <w:p w:rsidR="007363C1" w:rsidRDefault="007363C1" w:rsidP="00A6464C">
            <w:pPr>
              <w:rPr>
                <w:rFonts w:ascii="Arial" w:hAnsi="Arial" w:cs="Arial"/>
              </w:rPr>
            </w:pPr>
          </w:p>
          <w:p w:rsidR="007363C1" w:rsidRDefault="007D537E" w:rsidP="007D537E">
            <w:pPr>
              <w:rPr>
                <w:rFonts w:ascii="Arial" w:hAnsi="Arial" w:cs="Arial"/>
              </w:rPr>
            </w:pPr>
            <w:r>
              <w:rPr>
                <w:rFonts w:ascii="Arial" w:hAnsi="Arial" w:cs="Arial"/>
              </w:rPr>
              <w:t>In answer to a question from PB, AB confirmed that each consultation response is given equal weight despite the number of individuals involved in making a joint representation. PB stated that communities want to see ‘spades in the ground’, not another strategy.</w:t>
            </w:r>
          </w:p>
          <w:p w:rsidR="007D537E" w:rsidRDefault="007D537E" w:rsidP="007D537E">
            <w:pPr>
              <w:rPr>
                <w:rFonts w:ascii="Arial" w:hAnsi="Arial" w:cs="Arial"/>
              </w:rPr>
            </w:pPr>
          </w:p>
          <w:p w:rsidR="007D537E" w:rsidRDefault="007D537E" w:rsidP="007D537E">
            <w:pPr>
              <w:rPr>
                <w:rFonts w:ascii="Arial" w:hAnsi="Arial" w:cs="Arial"/>
              </w:rPr>
            </w:pPr>
            <w:r>
              <w:rPr>
                <w:rFonts w:ascii="Arial" w:hAnsi="Arial" w:cs="Arial"/>
              </w:rPr>
              <w:t>In answer to a question from JK, AB confirmed no further consultation on the draft Strategy is planned. There may be another public consultation before it is laid before parliament.</w:t>
            </w:r>
          </w:p>
          <w:p w:rsidR="007D537E" w:rsidRDefault="007D537E" w:rsidP="007D537E">
            <w:pPr>
              <w:rPr>
                <w:rFonts w:ascii="Arial" w:hAnsi="Arial" w:cs="Arial"/>
              </w:rPr>
            </w:pPr>
          </w:p>
          <w:p w:rsidR="007D537E" w:rsidRDefault="007D537E" w:rsidP="007D537E">
            <w:pPr>
              <w:rPr>
                <w:rFonts w:ascii="Arial" w:hAnsi="Arial" w:cs="Arial"/>
              </w:rPr>
            </w:pPr>
            <w:r>
              <w:rPr>
                <w:rFonts w:ascii="Arial" w:hAnsi="Arial" w:cs="Arial"/>
              </w:rPr>
              <w:t xml:space="preserve">MF noted that Cumbria is seen as a test bed for new approaches in FRM. </w:t>
            </w:r>
            <w:r w:rsidRPr="007D537E">
              <w:rPr>
                <w:rFonts w:ascii="Arial" w:hAnsi="Arial" w:cs="Arial"/>
              </w:rPr>
              <w:t>What has Cumbria learnt in the last 10 years in terms of dealing with resilience</w:t>
            </w:r>
            <w:r>
              <w:rPr>
                <w:rFonts w:ascii="Arial" w:hAnsi="Arial" w:cs="Arial"/>
              </w:rPr>
              <w:t>? A joint response from the CSFP is important.</w:t>
            </w:r>
          </w:p>
          <w:p w:rsidR="007D537E" w:rsidRDefault="007D537E" w:rsidP="007D537E">
            <w:pPr>
              <w:rPr>
                <w:rFonts w:ascii="Arial" w:hAnsi="Arial" w:cs="Arial"/>
              </w:rPr>
            </w:pPr>
          </w:p>
          <w:p w:rsidR="007D537E" w:rsidRDefault="007D537E" w:rsidP="007D537E">
            <w:pPr>
              <w:rPr>
                <w:rFonts w:ascii="Arial" w:hAnsi="Arial" w:cs="Arial"/>
              </w:rPr>
            </w:pPr>
            <w:r>
              <w:rPr>
                <w:rFonts w:ascii="Arial" w:hAnsi="Arial" w:cs="Arial"/>
              </w:rPr>
              <w:t xml:space="preserve">AB noted that the </w:t>
            </w:r>
            <w:r w:rsidRPr="007D537E">
              <w:rPr>
                <w:rFonts w:ascii="Arial" w:hAnsi="Arial" w:cs="Arial"/>
              </w:rPr>
              <w:t xml:space="preserve">Strategy will not work if everyone </w:t>
            </w:r>
            <w:r w:rsidR="00646855">
              <w:rPr>
                <w:rFonts w:ascii="Arial" w:hAnsi="Arial" w:cs="Arial"/>
              </w:rPr>
              <w:t xml:space="preserve">views it as an EA strategy only, but the EA is legally bound to produce it. </w:t>
            </w:r>
            <w:r w:rsidRPr="007D537E">
              <w:rPr>
                <w:rFonts w:ascii="Arial" w:hAnsi="Arial" w:cs="Arial"/>
              </w:rPr>
              <w:t>One organisation will not do everything, as this is not on the agenda.</w:t>
            </w:r>
            <w:r w:rsidR="00646855">
              <w:rPr>
                <w:rFonts w:ascii="Arial" w:hAnsi="Arial" w:cs="Arial"/>
              </w:rPr>
              <w:t xml:space="preserve"> It needs to be a collaborative endeavour. There is no appetite for one organisation to deal with FRM.</w:t>
            </w:r>
          </w:p>
          <w:p w:rsidR="00646855" w:rsidRDefault="00646855" w:rsidP="007D537E">
            <w:pPr>
              <w:rPr>
                <w:rFonts w:ascii="Arial" w:hAnsi="Arial" w:cs="Arial"/>
              </w:rPr>
            </w:pPr>
          </w:p>
          <w:p w:rsidR="00646855" w:rsidRDefault="00646855" w:rsidP="007D537E">
            <w:pPr>
              <w:rPr>
                <w:rFonts w:ascii="Arial" w:hAnsi="Arial" w:cs="Arial"/>
              </w:rPr>
            </w:pPr>
            <w:r>
              <w:rPr>
                <w:rFonts w:ascii="Arial" w:hAnsi="Arial" w:cs="Arial"/>
              </w:rPr>
              <w:t>SJ noted that the draft Strategy points the EA towards doing things differently. CSFP has an opportunity to influence this through its own Strategy.</w:t>
            </w:r>
          </w:p>
          <w:p w:rsidR="00646855" w:rsidRDefault="00646855" w:rsidP="007D537E">
            <w:pPr>
              <w:rPr>
                <w:rFonts w:ascii="Arial" w:hAnsi="Arial" w:cs="Arial"/>
              </w:rPr>
            </w:pPr>
          </w:p>
          <w:p w:rsidR="00646855" w:rsidRDefault="00646855" w:rsidP="007D537E">
            <w:pPr>
              <w:rPr>
                <w:rFonts w:ascii="Arial" w:hAnsi="Arial" w:cs="Arial"/>
              </w:rPr>
            </w:pPr>
            <w:r>
              <w:rPr>
                <w:rFonts w:ascii="Arial" w:hAnsi="Arial" w:cs="Arial"/>
              </w:rPr>
              <w:t>AJ encouraged partners to share their draft responses to enable a joint CSFP/LEP response to be made.</w:t>
            </w:r>
          </w:p>
          <w:p w:rsidR="00646855" w:rsidRPr="00A6464C" w:rsidRDefault="00646855" w:rsidP="007D537E">
            <w:pPr>
              <w:rPr>
                <w:rFonts w:ascii="Arial" w:hAnsi="Arial" w:cs="Arial"/>
              </w:rPr>
            </w:pPr>
          </w:p>
        </w:tc>
        <w:tc>
          <w:tcPr>
            <w:tcW w:w="1621" w:type="dxa"/>
          </w:tcPr>
          <w:p w:rsidR="001070BD" w:rsidRDefault="001070BD" w:rsidP="00ED7E73">
            <w:pPr>
              <w:rPr>
                <w:rFonts w:ascii="Arial" w:hAnsi="Arial" w:cs="Arial"/>
                <w:b/>
              </w:rPr>
            </w:pPr>
          </w:p>
          <w:p w:rsidR="00E95CC2" w:rsidRDefault="00E95CC2" w:rsidP="00291965">
            <w:pPr>
              <w:rPr>
                <w:rFonts w:ascii="Arial" w:hAnsi="Arial" w:cs="Arial"/>
                <w:b/>
              </w:rPr>
            </w:pPr>
          </w:p>
          <w:p w:rsidR="00541ABD" w:rsidRDefault="00541ABD" w:rsidP="00291965">
            <w:pPr>
              <w:rPr>
                <w:rFonts w:ascii="Arial" w:hAnsi="Arial" w:cs="Arial"/>
                <w:b/>
              </w:rPr>
            </w:pPr>
          </w:p>
          <w:p w:rsidR="00541ABD" w:rsidRDefault="00541ABD"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291965">
            <w:pPr>
              <w:rPr>
                <w:rFonts w:ascii="Arial" w:hAnsi="Arial" w:cs="Arial"/>
                <w:b/>
              </w:rPr>
            </w:pPr>
          </w:p>
          <w:p w:rsidR="00646855" w:rsidRDefault="00646855" w:rsidP="00646855">
            <w:pPr>
              <w:jc w:val="center"/>
              <w:rPr>
                <w:rFonts w:ascii="Arial" w:hAnsi="Arial" w:cs="Arial"/>
                <w:b/>
              </w:rPr>
            </w:pPr>
            <w:r>
              <w:rPr>
                <w:rFonts w:ascii="Arial" w:hAnsi="Arial" w:cs="Arial"/>
                <w:b/>
              </w:rPr>
              <w:t>DC/AL</w:t>
            </w:r>
          </w:p>
          <w:p w:rsidR="00541ABD" w:rsidRDefault="00541ABD" w:rsidP="00541ABD">
            <w:pPr>
              <w:jc w:val="center"/>
              <w:rPr>
                <w:rFonts w:ascii="Arial" w:hAnsi="Arial" w:cs="Arial"/>
                <w:b/>
              </w:rPr>
            </w:pPr>
          </w:p>
          <w:p w:rsidR="00541ABD" w:rsidRPr="00337DC1" w:rsidRDefault="00541ABD" w:rsidP="00541ABD">
            <w:pPr>
              <w:jc w:val="center"/>
              <w:rPr>
                <w:rFonts w:ascii="Arial" w:hAnsi="Arial" w:cs="Arial"/>
                <w:b/>
              </w:rPr>
            </w:pPr>
          </w:p>
        </w:tc>
      </w:tr>
      <w:tr w:rsidR="00300988" w:rsidRPr="00C37652" w:rsidTr="00F21FFD">
        <w:trPr>
          <w:trHeight w:val="377"/>
        </w:trPr>
        <w:tc>
          <w:tcPr>
            <w:tcW w:w="675" w:type="dxa"/>
          </w:tcPr>
          <w:p w:rsidR="00300988" w:rsidRDefault="00300988">
            <w:pPr>
              <w:rPr>
                <w:rFonts w:ascii="Arial" w:hAnsi="Arial" w:cs="Arial"/>
                <w:b/>
              </w:rPr>
            </w:pPr>
            <w:r>
              <w:rPr>
                <w:rFonts w:ascii="Arial" w:hAnsi="Arial" w:cs="Arial"/>
                <w:b/>
              </w:rPr>
              <w:lastRenderedPageBreak/>
              <w:t>5</w:t>
            </w:r>
          </w:p>
        </w:tc>
        <w:tc>
          <w:tcPr>
            <w:tcW w:w="6946" w:type="dxa"/>
          </w:tcPr>
          <w:p w:rsidR="003A1D03" w:rsidRPr="003A1D03" w:rsidRDefault="003A1D03" w:rsidP="003A1D03">
            <w:pPr>
              <w:rPr>
                <w:rFonts w:ascii="Arial" w:eastAsia="Calibri" w:hAnsi="Arial" w:cs="Arial"/>
                <w:b/>
              </w:rPr>
            </w:pPr>
            <w:r w:rsidRPr="003A1D03">
              <w:rPr>
                <w:rFonts w:ascii="Arial" w:eastAsia="Calibri" w:hAnsi="Arial" w:cs="Arial"/>
                <w:b/>
              </w:rPr>
              <w:t>Discussion Topic 3</w:t>
            </w:r>
          </w:p>
          <w:p w:rsidR="003A1D03" w:rsidRPr="003A1D03" w:rsidRDefault="003A1D03" w:rsidP="003A1D03">
            <w:pPr>
              <w:rPr>
                <w:rFonts w:ascii="Arial" w:eastAsia="Calibri" w:hAnsi="Arial" w:cs="Arial"/>
                <w:b/>
              </w:rPr>
            </w:pPr>
            <w:r w:rsidRPr="003A1D03">
              <w:rPr>
                <w:rFonts w:ascii="Arial" w:eastAsia="Calibri" w:hAnsi="Arial" w:cs="Arial"/>
                <w:b/>
              </w:rPr>
              <w:t>Funding</w:t>
            </w:r>
          </w:p>
          <w:p w:rsidR="00300988" w:rsidRDefault="002F09C9">
            <w:pPr>
              <w:rPr>
                <w:rFonts w:ascii="Arial" w:hAnsi="Arial" w:cs="Arial"/>
              </w:rPr>
            </w:pPr>
            <w:r w:rsidRPr="002F09C9">
              <w:rPr>
                <w:rFonts w:ascii="Arial" w:hAnsi="Arial" w:cs="Arial"/>
              </w:rPr>
              <w:t>AJ explained that issues around funding were prominent in all of the discussion groups held at CSFP Board meetings to date.</w:t>
            </w:r>
            <w:r>
              <w:rPr>
                <w:rFonts w:ascii="Arial" w:hAnsi="Arial" w:cs="Arial"/>
              </w:rPr>
              <w:t xml:space="preserve"> In order to explore this further, 4 key partners had been asked to deliver presentations covering: -</w:t>
            </w:r>
          </w:p>
          <w:p w:rsidR="002F09C9" w:rsidRDefault="002F09C9" w:rsidP="002F09C9">
            <w:pPr>
              <w:pStyle w:val="ListParagraph"/>
              <w:numPr>
                <w:ilvl w:val="0"/>
                <w:numId w:val="35"/>
              </w:numPr>
              <w:rPr>
                <w:rFonts w:ascii="Arial" w:hAnsi="Arial" w:cs="Arial"/>
              </w:rPr>
            </w:pPr>
            <w:r>
              <w:rPr>
                <w:rFonts w:ascii="Arial" w:hAnsi="Arial" w:cs="Arial"/>
              </w:rPr>
              <w:t>Funding sources;</w:t>
            </w:r>
          </w:p>
          <w:p w:rsidR="002F09C9" w:rsidRDefault="002F09C9" w:rsidP="002F09C9">
            <w:pPr>
              <w:pStyle w:val="ListParagraph"/>
              <w:numPr>
                <w:ilvl w:val="0"/>
                <w:numId w:val="35"/>
              </w:numPr>
              <w:rPr>
                <w:rFonts w:ascii="Arial" w:hAnsi="Arial" w:cs="Arial"/>
              </w:rPr>
            </w:pPr>
            <w:r>
              <w:rPr>
                <w:rFonts w:ascii="Arial" w:hAnsi="Arial" w:cs="Arial"/>
              </w:rPr>
              <w:t>Current programme;</w:t>
            </w:r>
          </w:p>
          <w:p w:rsidR="002F09C9" w:rsidRDefault="002F09C9" w:rsidP="002F09C9">
            <w:pPr>
              <w:pStyle w:val="ListParagraph"/>
              <w:numPr>
                <w:ilvl w:val="0"/>
                <w:numId w:val="35"/>
              </w:numPr>
              <w:rPr>
                <w:rFonts w:ascii="Arial" w:hAnsi="Arial" w:cs="Arial"/>
              </w:rPr>
            </w:pPr>
            <w:r>
              <w:rPr>
                <w:rFonts w:ascii="Arial" w:hAnsi="Arial" w:cs="Arial"/>
              </w:rPr>
              <w:t>Forward planning;</w:t>
            </w:r>
          </w:p>
          <w:p w:rsidR="002F09C9" w:rsidRDefault="002F09C9" w:rsidP="002F09C9">
            <w:pPr>
              <w:pStyle w:val="ListParagraph"/>
              <w:numPr>
                <w:ilvl w:val="0"/>
                <w:numId w:val="35"/>
              </w:numPr>
              <w:rPr>
                <w:rFonts w:ascii="Arial" w:hAnsi="Arial" w:cs="Arial"/>
              </w:rPr>
            </w:pPr>
            <w:r>
              <w:rPr>
                <w:rFonts w:ascii="Arial" w:hAnsi="Arial" w:cs="Arial"/>
              </w:rPr>
              <w:t>Long-term/25-year offer.</w:t>
            </w:r>
          </w:p>
          <w:p w:rsidR="002A52A0" w:rsidRDefault="002A52A0" w:rsidP="002A52A0">
            <w:pPr>
              <w:rPr>
                <w:rFonts w:ascii="Arial" w:hAnsi="Arial" w:cs="Arial"/>
              </w:rPr>
            </w:pPr>
          </w:p>
          <w:p w:rsidR="002A52A0" w:rsidRDefault="002A52A0" w:rsidP="002A52A0">
            <w:pPr>
              <w:rPr>
                <w:rFonts w:ascii="Arial" w:hAnsi="Arial" w:cs="Arial"/>
              </w:rPr>
            </w:pPr>
            <w:r w:rsidRPr="00FD6AE0">
              <w:rPr>
                <w:rFonts w:ascii="Arial" w:hAnsi="Arial" w:cs="Arial"/>
              </w:rPr>
              <w:t>Presentations were made by: -</w:t>
            </w:r>
          </w:p>
          <w:p w:rsidR="002A52A0" w:rsidRDefault="002A52A0" w:rsidP="002A52A0">
            <w:pPr>
              <w:pStyle w:val="ListParagraph"/>
              <w:numPr>
                <w:ilvl w:val="0"/>
                <w:numId w:val="36"/>
              </w:numPr>
              <w:rPr>
                <w:rFonts w:ascii="Arial" w:hAnsi="Arial" w:cs="Arial"/>
              </w:rPr>
            </w:pPr>
            <w:r>
              <w:rPr>
                <w:rFonts w:ascii="Arial" w:hAnsi="Arial" w:cs="Arial"/>
              </w:rPr>
              <w:t>CCC as LLFA;</w:t>
            </w:r>
          </w:p>
          <w:p w:rsidR="002A52A0" w:rsidRDefault="002A52A0" w:rsidP="002A52A0">
            <w:pPr>
              <w:pStyle w:val="ListParagraph"/>
              <w:numPr>
                <w:ilvl w:val="0"/>
                <w:numId w:val="36"/>
              </w:numPr>
              <w:rPr>
                <w:rFonts w:ascii="Arial" w:hAnsi="Arial" w:cs="Arial"/>
              </w:rPr>
            </w:pPr>
            <w:r>
              <w:rPr>
                <w:rFonts w:ascii="Arial" w:hAnsi="Arial" w:cs="Arial"/>
              </w:rPr>
              <w:t>EA;</w:t>
            </w:r>
          </w:p>
          <w:p w:rsidR="002A52A0" w:rsidRDefault="002A52A0" w:rsidP="002A52A0">
            <w:pPr>
              <w:pStyle w:val="ListParagraph"/>
              <w:numPr>
                <w:ilvl w:val="0"/>
                <w:numId w:val="36"/>
              </w:numPr>
              <w:rPr>
                <w:rFonts w:ascii="Arial" w:hAnsi="Arial" w:cs="Arial"/>
              </w:rPr>
            </w:pPr>
            <w:r>
              <w:rPr>
                <w:rFonts w:ascii="Arial" w:hAnsi="Arial" w:cs="Arial"/>
              </w:rPr>
              <w:t>UU;</w:t>
            </w:r>
          </w:p>
          <w:p w:rsidR="002A52A0" w:rsidRDefault="002A52A0" w:rsidP="002A52A0">
            <w:pPr>
              <w:pStyle w:val="ListParagraph"/>
              <w:numPr>
                <w:ilvl w:val="0"/>
                <w:numId w:val="36"/>
              </w:numPr>
              <w:rPr>
                <w:rFonts w:ascii="Arial" w:hAnsi="Arial" w:cs="Arial"/>
              </w:rPr>
            </w:pPr>
            <w:r>
              <w:rPr>
                <w:rFonts w:ascii="Arial" w:hAnsi="Arial" w:cs="Arial"/>
              </w:rPr>
              <w:t>Rivers Trusts.</w:t>
            </w:r>
          </w:p>
          <w:p w:rsidR="002A52A0" w:rsidRDefault="002A52A0" w:rsidP="002A52A0">
            <w:pPr>
              <w:rPr>
                <w:rFonts w:ascii="Arial" w:hAnsi="Arial" w:cs="Arial"/>
              </w:rPr>
            </w:pPr>
            <w:r>
              <w:rPr>
                <w:rFonts w:ascii="Arial" w:hAnsi="Arial" w:cs="Arial"/>
              </w:rPr>
              <w:t>AJ asked for co</w:t>
            </w:r>
            <w:r w:rsidR="00D70966">
              <w:rPr>
                <w:rFonts w:ascii="Arial" w:hAnsi="Arial" w:cs="Arial"/>
              </w:rPr>
              <w:t xml:space="preserve">mment and questions but encouraged discussion </w:t>
            </w:r>
            <w:r w:rsidR="00D70966">
              <w:rPr>
                <w:rFonts w:ascii="Arial" w:hAnsi="Arial" w:cs="Arial"/>
              </w:rPr>
              <w:lastRenderedPageBreak/>
              <w:t>groups to consider the open question:</w:t>
            </w:r>
          </w:p>
          <w:p w:rsidR="00D70966" w:rsidRPr="00D70966" w:rsidRDefault="00D70966" w:rsidP="002A52A0">
            <w:pPr>
              <w:rPr>
                <w:rFonts w:ascii="Arial" w:hAnsi="Arial" w:cs="Arial"/>
                <w:i/>
              </w:rPr>
            </w:pPr>
            <w:r w:rsidRPr="00D70966">
              <w:rPr>
                <w:rFonts w:ascii="Arial" w:hAnsi="Arial" w:cs="Arial"/>
                <w:i/>
              </w:rPr>
              <w:t>As a CSFP how we do we better coordinate funding and sharing of resources to deliver our CSFP objectives/shared outcomes</w:t>
            </w:r>
          </w:p>
          <w:p w:rsidR="002A52A0" w:rsidRDefault="002A52A0" w:rsidP="002A52A0">
            <w:pPr>
              <w:rPr>
                <w:rFonts w:ascii="Arial" w:hAnsi="Arial" w:cs="Arial"/>
              </w:rPr>
            </w:pPr>
          </w:p>
          <w:p w:rsidR="00EE6AAF" w:rsidRDefault="007E717F" w:rsidP="008F4B15">
            <w:pPr>
              <w:rPr>
                <w:rFonts w:ascii="Arial" w:hAnsi="Arial" w:cs="Arial"/>
              </w:rPr>
            </w:pPr>
            <w:r>
              <w:rPr>
                <w:rFonts w:ascii="Arial" w:hAnsi="Arial" w:cs="Arial"/>
              </w:rPr>
              <w:t>JR</w:t>
            </w:r>
            <w:r w:rsidR="00EE6AAF">
              <w:rPr>
                <w:rFonts w:ascii="Arial" w:hAnsi="Arial" w:cs="Arial"/>
              </w:rPr>
              <w:t xml:space="preserve"> noted the extensive amount of paperwork that partners need to complete to compile funding bids. There must be opportunity to share this effort whilst maintaining the different approaches required of different funding bid processes.</w:t>
            </w:r>
          </w:p>
          <w:p w:rsidR="00EE6AAF" w:rsidRDefault="00EE6AAF" w:rsidP="008F4B15">
            <w:pPr>
              <w:rPr>
                <w:rFonts w:ascii="Arial" w:hAnsi="Arial" w:cs="Arial"/>
              </w:rPr>
            </w:pPr>
          </w:p>
          <w:p w:rsidR="002A52A0" w:rsidRDefault="00A955CB" w:rsidP="008F4B15">
            <w:pPr>
              <w:rPr>
                <w:rFonts w:ascii="Arial" w:hAnsi="Arial" w:cs="Arial"/>
              </w:rPr>
            </w:pPr>
            <w:r>
              <w:rPr>
                <w:rFonts w:ascii="Arial" w:hAnsi="Arial" w:cs="Arial"/>
              </w:rPr>
              <w:t xml:space="preserve">KL asked of the River Trusts </w:t>
            </w:r>
            <w:r w:rsidR="008F4B15">
              <w:rPr>
                <w:rFonts w:ascii="Arial" w:hAnsi="Arial" w:cs="Arial"/>
              </w:rPr>
              <w:t>if there was more opportunity</w:t>
            </w:r>
            <w:r>
              <w:rPr>
                <w:rFonts w:ascii="Arial" w:hAnsi="Arial" w:cs="Arial"/>
              </w:rPr>
              <w:t xml:space="preserve"> for them to consider working </w:t>
            </w:r>
            <w:r w:rsidR="008F4B15">
              <w:rPr>
                <w:rFonts w:ascii="Arial" w:hAnsi="Arial" w:cs="Arial"/>
              </w:rPr>
              <w:t>more collaboratively. ER responded by confirming they do work together but as separate organisations they do work separately too.</w:t>
            </w:r>
            <w:r w:rsidR="00EE6AAF">
              <w:rPr>
                <w:rFonts w:ascii="Arial" w:hAnsi="Arial" w:cs="Arial"/>
              </w:rPr>
              <w:t xml:space="preserve"> Rivers Trusts work with a ‘spade in the ground’ ethos.</w:t>
            </w:r>
          </w:p>
          <w:p w:rsidR="00EE6AAF" w:rsidRDefault="00EE6AAF" w:rsidP="008F4B15">
            <w:pPr>
              <w:rPr>
                <w:rFonts w:ascii="Arial" w:hAnsi="Arial" w:cs="Arial"/>
              </w:rPr>
            </w:pPr>
          </w:p>
          <w:p w:rsidR="00EE6AAF" w:rsidRDefault="00EE6AAF" w:rsidP="008F4B15">
            <w:pPr>
              <w:rPr>
                <w:rFonts w:ascii="Arial" w:hAnsi="Arial" w:cs="Arial"/>
              </w:rPr>
            </w:pPr>
            <w:r>
              <w:rPr>
                <w:rFonts w:ascii="Arial" w:hAnsi="Arial" w:cs="Arial"/>
              </w:rPr>
              <w:t>SM noted the distinct lack of reference to sourcing funding from businesses and the LEP. CSF</w:t>
            </w:r>
            <w:r w:rsidR="00754676">
              <w:rPr>
                <w:rFonts w:ascii="Arial" w:hAnsi="Arial" w:cs="Arial"/>
              </w:rPr>
              <w:t>P</w:t>
            </w:r>
            <w:r>
              <w:rPr>
                <w:rFonts w:ascii="Arial" w:hAnsi="Arial" w:cs="Arial"/>
              </w:rPr>
              <w:t xml:space="preserve"> needs to promote more prominence </w:t>
            </w:r>
            <w:r w:rsidR="00754676">
              <w:rPr>
                <w:rFonts w:ascii="Arial" w:hAnsi="Arial" w:cs="Arial"/>
              </w:rPr>
              <w:t>of these opportunities.</w:t>
            </w:r>
          </w:p>
          <w:p w:rsidR="00754676" w:rsidRDefault="00754676" w:rsidP="008F4B15">
            <w:pPr>
              <w:rPr>
                <w:rFonts w:ascii="Arial" w:hAnsi="Arial" w:cs="Arial"/>
              </w:rPr>
            </w:pPr>
          </w:p>
          <w:p w:rsidR="00754676" w:rsidRDefault="00754676" w:rsidP="008F4B15">
            <w:pPr>
              <w:rPr>
                <w:rFonts w:ascii="Arial" w:hAnsi="Arial" w:cs="Arial"/>
              </w:rPr>
            </w:pPr>
            <w:r>
              <w:rPr>
                <w:rFonts w:ascii="Arial" w:hAnsi="Arial" w:cs="Arial"/>
              </w:rPr>
              <w:t xml:space="preserve">SJ asked how can we make funding work </w:t>
            </w:r>
            <w:proofErr w:type="gramStart"/>
            <w:r>
              <w:rPr>
                <w:rFonts w:ascii="Arial" w:hAnsi="Arial" w:cs="Arial"/>
              </w:rPr>
              <w:t>harder?</w:t>
            </w:r>
            <w:proofErr w:type="gramEnd"/>
          </w:p>
          <w:p w:rsidR="00754676" w:rsidRDefault="00754676" w:rsidP="008F4B15">
            <w:pPr>
              <w:rPr>
                <w:rFonts w:ascii="Arial" w:hAnsi="Arial" w:cs="Arial"/>
              </w:rPr>
            </w:pPr>
          </w:p>
          <w:p w:rsidR="00754676" w:rsidRDefault="00754676" w:rsidP="008F4B15">
            <w:pPr>
              <w:rPr>
                <w:rFonts w:ascii="Arial" w:hAnsi="Arial" w:cs="Arial"/>
              </w:rPr>
            </w:pPr>
            <w:r>
              <w:rPr>
                <w:rFonts w:ascii="Arial" w:hAnsi="Arial" w:cs="Arial"/>
              </w:rPr>
              <w:t xml:space="preserve">JK noted that funding is required to develop schemes in the first place. It is a ‘chicken and egg’ situation. AJ amplified this by noting the purpose of the Cumbria Coastal Strategy to provide an evidence base for coastal projects. </w:t>
            </w:r>
          </w:p>
          <w:p w:rsidR="006E5330" w:rsidRDefault="006E5330" w:rsidP="008F4B15">
            <w:pPr>
              <w:rPr>
                <w:rFonts w:ascii="Arial" w:hAnsi="Arial" w:cs="Arial"/>
              </w:rPr>
            </w:pPr>
          </w:p>
          <w:p w:rsidR="006E5330" w:rsidRDefault="006E5330" w:rsidP="008F4B15">
            <w:pPr>
              <w:rPr>
                <w:rFonts w:ascii="Arial" w:hAnsi="Arial" w:cs="Arial"/>
              </w:rPr>
            </w:pPr>
            <w:r>
              <w:rPr>
                <w:rFonts w:ascii="Arial" w:hAnsi="Arial" w:cs="Arial"/>
              </w:rPr>
              <w:t xml:space="preserve">FC asked why West Cumbria Rivers Trust </w:t>
            </w:r>
            <w:r w:rsidRPr="006E5330">
              <w:rPr>
                <w:rFonts w:ascii="Arial" w:hAnsi="Arial" w:cs="Arial"/>
              </w:rPr>
              <w:t>turned down WEG funding – why was not it brought to the partner</w:t>
            </w:r>
            <w:r>
              <w:rPr>
                <w:rFonts w:ascii="Arial" w:hAnsi="Arial" w:cs="Arial"/>
              </w:rPr>
              <w:t>ship for discussion? VS stated that related p</w:t>
            </w:r>
            <w:r w:rsidRPr="006E5330">
              <w:rPr>
                <w:rFonts w:ascii="Arial" w:hAnsi="Arial" w:cs="Arial"/>
              </w:rPr>
              <w:t xml:space="preserve">rojects are still going ahead </w:t>
            </w:r>
            <w:r>
              <w:rPr>
                <w:rFonts w:ascii="Arial" w:hAnsi="Arial" w:cs="Arial"/>
              </w:rPr>
              <w:t xml:space="preserve">with </w:t>
            </w:r>
            <w:r w:rsidRPr="006E5330">
              <w:rPr>
                <w:rFonts w:ascii="Arial" w:hAnsi="Arial" w:cs="Arial"/>
              </w:rPr>
              <w:t>other funding. Trustees wer</w:t>
            </w:r>
            <w:r>
              <w:rPr>
                <w:rFonts w:ascii="Arial" w:hAnsi="Arial" w:cs="Arial"/>
              </w:rPr>
              <w:t>e worried about the WEG funding</w:t>
            </w:r>
            <w:r w:rsidRPr="006E5330">
              <w:rPr>
                <w:rFonts w:ascii="Arial" w:hAnsi="Arial" w:cs="Arial"/>
              </w:rPr>
              <w:t xml:space="preserve"> terms and condition</w:t>
            </w:r>
            <w:r>
              <w:rPr>
                <w:rFonts w:ascii="Arial" w:hAnsi="Arial" w:cs="Arial"/>
              </w:rPr>
              <w:t>s in the context of using volunteers</w:t>
            </w:r>
            <w:r w:rsidRPr="006E5330">
              <w:rPr>
                <w:rFonts w:ascii="Arial" w:hAnsi="Arial" w:cs="Arial"/>
              </w:rPr>
              <w:t>.</w:t>
            </w:r>
            <w:r>
              <w:rPr>
                <w:rFonts w:ascii="Arial" w:hAnsi="Arial" w:cs="Arial"/>
              </w:rPr>
              <w:t xml:space="preserve"> This place an onerous risk on the Trust.</w:t>
            </w:r>
          </w:p>
          <w:p w:rsidR="00A00ECC" w:rsidRDefault="00A00ECC" w:rsidP="008F4B15">
            <w:pPr>
              <w:rPr>
                <w:rFonts w:ascii="Arial" w:hAnsi="Arial" w:cs="Arial"/>
              </w:rPr>
            </w:pPr>
          </w:p>
          <w:p w:rsidR="00A00ECC" w:rsidRDefault="00A00ECC" w:rsidP="008F4B15">
            <w:pPr>
              <w:rPr>
                <w:rFonts w:ascii="Arial" w:hAnsi="Arial" w:cs="Arial"/>
              </w:rPr>
            </w:pPr>
            <w:r>
              <w:rPr>
                <w:rFonts w:ascii="Arial" w:hAnsi="Arial" w:cs="Arial"/>
              </w:rPr>
              <w:t xml:space="preserve">JH noted that </w:t>
            </w:r>
            <w:r w:rsidR="003139A9">
              <w:rPr>
                <w:rFonts w:ascii="Arial" w:hAnsi="Arial" w:cs="Arial"/>
              </w:rPr>
              <w:t>as Network rail is the owner of a linear asset, surface water management is a key issue. It is a challenge to work in a cost effective approach which is demanded specifically in terms of corporate governance. Working collaboratively with other organisations and individuals works well for Network Rail – it can achieve lots by doing so where it cannot do so on its own.</w:t>
            </w:r>
          </w:p>
          <w:p w:rsidR="003139A9" w:rsidRDefault="003139A9" w:rsidP="008F4B15">
            <w:pPr>
              <w:rPr>
                <w:rFonts w:ascii="Arial" w:hAnsi="Arial" w:cs="Arial"/>
              </w:rPr>
            </w:pPr>
          </w:p>
          <w:p w:rsidR="003139A9" w:rsidRDefault="003139A9" w:rsidP="008F4B15">
            <w:pPr>
              <w:rPr>
                <w:rFonts w:ascii="Arial" w:hAnsi="Arial" w:cs="Arial"/>
              </w:rPr>
            </w:pPr>
            <w:r>
              <w:rPr>
                <w:rFonts w:ascii="Arial" w:hAnsi="Arial" w:cs="Arial"/>
              </w:rPr>
              <w:t>AJ confirmed funding will</w:t>
            </w:r>
            <w:r w:rsidRPr="003139A9">
              <w:rPr>
                <w:rFonts w:ascii="Arial" w:hAnsi="Arial" w:cs="Arial"/>
              </w:rPr>
              <w:t xml:space="preserve"> be discussed more at the </w:t>
            </w:r>
            <w:r>
              <w:rPr>
                <w:rFonts w:ascii="Arial" w:hAnsi="Arial" w:cs="Arial"/>
              </w:rPr>
              <w:t>conference</w:t>
            </w:r>
            <w:r w:rsidRPr="003139A9">
              <w:rPr>
                <w:rFonts w:ascii="Arial" w:hAnsi="Arial" w:cs="Arial"/>
              </w:rPr>
              <w:t xml:space="preserve"> in September</w:t>
            </w:r>
            <w:r>
              <w:rPr>
                <w:rFonts w:ascii="Arial" w:hAnsi="Arial" w:cs="Arial"/>
              </w:rPr>
              <w:t>. She thanked the presenters and members for their feedback. This material will be a useful resource to for the conference.</w:t>
            </w:r>
          </w:p>
          <w:p w:rsidR="00754676" w:rsidRPr="002A52A0" w:rsidRDefault="00754676" w:rsidP="008F4B15">
            <w:pPr>
              <w:rPr>
                <w:rFonts w:ascii="Arial" w:hAnsi="Arial" w:cs="Arial"/>
              </w:rPr>
            </w:pPr>
          </w:p>
        </w:tc>
        <w:tc>
          <w:tcPr>
            <w:tcW w:w="1621" w:type="dxa"/>
          </w:tcPr>
          <w:p w:rsidR="00300988" w:rsidRDefault="00300988">
            <w:pPr>
              <w:rPr>
                <w:rFonts w:ascii="Arial" w:hAnsi="Arial" w:cs="Arial"/>
                <w:b/>
              </w:rPr>
            </w:pPr>
          </w:p>
        </w:tc>
      </w:tr>
      <w:tr w:rsidR="00356BEC" w:rsidRPr="00C37652" w:rsidTr="00F21FFD">
        <w:trPr>
          <w:trHeight w:val="377"/>
        </w:trPr>
        <w:tc>
          <w:tcPr>
            <w:tcW w:w="675" w:type="dxa"/>
          </w:tcPr>
          <w:p w:rsidR="00EC0F71" w:rsidRDefault="00356BEC">
            <w:pPr>
              <w:rPr>
                <w:rFonts w:ascii="Arial" w:hAnsi="Arial" w:cs="Arial"/>
                <w:b/>
              </w:rPr>
            </w:pPr>
            <w:r>
              <w:rPr>
                <w:rFonts w:ascii="Arial" w:hAnsi="Arial" w:cs="Arial"/>
                <w:b/>
              </w:rPr>
              <w:lastRenderedPageBreak/>
              <w:t>6</w:t>
            </w:r>
            <w:r w:rsidR="00EC0F71">
              <w:rPr>
                <w:rFonts w:ascii="Arial" w:hAnsi="Arial" w:cs="Arial"/>
                <w:b/>
              </w:rPr>
              <w:t xml:space="preserve"> </w:t>
            </w:r>
          </w:p>
          <w:p w:rsidR="00356BEC" w:rsidRDefault="00356BEC">
            <w:pPr>
              <w:rPr>
                <w:rFonts w:ascii="Arial" w:hAnsi="Arial" w:cs="Arial"/>
                <w:b/>
              </w:rPr>
            </w:pPr>
          </w:p>
        </w:tc>
        <w:tc>
          <w:tcPr>
            <w:tcW w:w="6946" w:type="dxa"/>
          </w:tcPr>
          <w:p w:rsidR="00356BEC" w:rsidRDefault="00356BEC" w:rsidP="00356BEC">
            <w:pPr>
              <w:rPr>
                <w:rFonts w:ascii="Arial" w:hAnsi="Arial" w:cs="Arial"/>
                <w:b/>
              </w:rPr>
            </w:pPr>
            <w:r>
              <w:rPr>
                <w:rFonts w:ascii="Arial" w:hAnsi="Arial" w:cs="Arial"/>
                <w:b/>
              </w:rPr>
              <w:t>Programmes</w:t>
            </w:r>
          </w:p>
          <w:p w:rsidR="00EC0F71" w:rsidRDefault="00EC0F71" w:rsidP="00EC0F71">
            <w:pPr>
              <w:rPr>
                <w:rFonts w:ascii="Arial" w:hAnsi="Arial" w:cs="Arial"/>
                <w:b/>
              </w:rPr>
            </w:pPr>
            <w:r>
              <w:rPr>
                <w:rFonts w:ascii="Arial" w:hAnsi="Arial" w:cs="Arial"/>
                <w:b/>
              </w:rPr>
              <w:t>6a</w:t>
            </w:r>
            <w:r w:rsidRPr="00EC0F71">
              <w:rPr>
                <w:rFonts w:ascii="Arial" w:hAnsi="Arial" w:cs="Arial"/>
                <w:b/>
              </w:rPr>
              <w:t xml:space="preserve"> CMG update</w:t>
            </w:r>
          </w:p>
          <w:p w:rsidR="00EC0F71" w:rsidRDefault="00EC0F71" w:rsidP="00EC0F71">
            <w:pPr>
              <w:rPr>
                <w:rFonts w:ascii="Arial" w:hAnsi="Arial" w:cs="Arial"/>
              </w:rPr>
            </w:pPr>
            <w:r w:rsidRPr="00FD6AE0">
              <w:rPr>
                <w:rFonts w:ascii="Arial" w:hAnsi="Arial" w:cs="Arial"/>
              </w:rPr>
              <w:t>Paper distributed before the meeting.</w:t>
            </w:r>
          </w:p>
          <w:p w:rsidR="00EC0F71" w:rsidRDefault="00EC0F71" w:rsidP="00EC0F71">
            <w:pPr>
              <w:rPr>
                <w:rFonts w:ascii="Arial" w:hAnsi="Arial" w:cs="Arial"/>
              </w:rPr>
            </w:pPr>
          </w:p>
          <w:p w:rsidR="00EC0F71" w:rsidRPr="00EC0F71" w:rsidRDefault="00EC0F71" w:rsidP="00EC0F71">
            <w:pPr>
              <w:rPr>
                <w:rFonts w:ascii="Arial" w:hAnsi="Arial" w:cs="Arial"/>
                <w:b/>
              </w:rPr>
            </w:pPr>
            <w:r w:rsidRPr="00EC0F71">
              <w:rPr>
                <w:rFonts w:ascii="Arial" w:hAnsi="Arial" w:cs="Arial"/>
                <w:b/>
              </w:rPr>
              <w:t>6b Environment Agency Programme update</w:t>
            </w:r>
          </w:p>
          <w:p w:rsidR="00356BEC" w:rsidRPr="00EC0F71" w:rsidRDefault="00EC0F71" w:rsidP="003A1D03">
            <w:pPr>
              <w:rPr>
                <w:rFonts w:ascii="Arial" w:eastAsia="Calibri" w:hAnsi="Arial" w:cs="Arial"/>
              </w:rPr>
            </w:pPr>
            <w:r w:rsidRPr="00EC0F71">
              <w:rPr>
                <w:rFonts w:ascii="Arial" w:eastAsia="Calibri" w:hAnsi="Arial" w:cs="Arial"/>
              </w:rPr>
              <w:t>Paper tabled at the meeting</w:t>
            </w:r>
            <w:r>
              <w:rPr>
                <w:rFonts w:ascii="Arial" w:eastAsia="Calibri" w:hAnsi="Arial" w:cs="Arial"/>
              </w:rPr>
              <w:t>.</w:t>
            </w:r>
            <w:r w:rsidRPr="00EC0F71">
              <w:rPr>
                <w:rFonts w:ascii="Arial" w:eastAsia="Calibri" w:hAnsi="Arial" w:cs="Arial"/>
              </w:rPr>
              <w:t xml:space="preserve"> </w:t>
            </w:r>
          </w:p>
          <w:p w:rsidR="00EC0F71" w:rsidRDefault="00D63195" w:rsidP="003A1D03">
            <w:pPr>
              <w:rPr>
                <w:rFonts w:ascii="Arial" w:eastAsia="Calibri" w:hAnsi="Arial" w:cs="Arial"/>
              </w:rPr>
            </w:pPr>
            <w:r w:rsidRPr="00D63195">
              <w:rPr>
                <w:rFonts w:ascii="Arial" w:eastAsia="Calibri" w:hAnsi="Arial" w:cs="Arial"/>
              </w:rPr>
              <w:t xml:space="preserve">JC </w:t>
            </w:r>
            <w:r w:rsidR="00BF1B8A">
              <w:rPr>
                <w:rFonts w:ascii="Arial" w:eastAsia="Calibri" w:hAnsi="Arial" w:cs="Arial"/>
              </w:rPr>
              <w:t>noted that c</w:t>
            </w:r>
            <w:r w:rsidR="00BF1B8A" w:rsidRPr="00BF1B8A">
              <w:rPr>
                <w:rFonts w:ascii="Arial" w:eastAsia="Calibri" w:hAnsi="Arial" w:cs="Arial"/>
              </w:rPr>
              <w:t xml:space="preserve">ommunity members have noticed that the plans for the Kendal scheme </w:t>
            </w:r>
            <w:r w:rsidR="00BF1B8A">
              <w:rPr>
                <w:rFonts w:ascii="Arial" w:eastAsia="Calibri" w:hAnsi="Arial" w:cs="Arial"/>
              </w:rPr>
              <w:t>we</w:t>
            </w:r>
            <w:r w:rsidR="00BF1B8A" w:rsidRPr="00BF1B8A">
              <w:rPr>
                <w:rFonts w:ascii="Arial" w:eastAsia="Calibri" w:hAnsi="Arial" w:cs="Arial"/>
              </w:rPr>
              <w:t xml:space="preserve">re going back to the planning committee on the 6th June to be reconsidered under revised policy guidelines issued since the last planning meeting (see the news section on the </w:t>
            </w:r>
            <w:r w:rsidR="00BF1B8A" w:rsidRPr="00BF1B8A">
              <w:rPr>
                <w:rFonts w:ascii="Arial" w:eastAsia="Calibri" w:hAnsi="Arial" w:cs="Arial"/>
              </w:rPr>
              <w:lastRenderedPageBreak/>
              <w:t>homepage of the SLDC website). Members of the South Lakes Flood Action Partnersh</w:t>
            </w:r>
            <w:r w:rsidR="00BF1B8A">
              <w:rPr>
                <w:rFonts w:ascii="Arial" w:eastAsia="Calibri" w:hAnsi="Arial" w:cs="Arial"/>
              </w:rPr>
              <w:t>ip are obviously very concerned. Janet asked for</w:t>
            </w:r>
            <w:r w:rsidR="00BF1B8A" w:rsidRPr="00BF1B8A">
              <w:rPr>
                <w:rFonts w:ascii="Arial" w:eastAsia="Calibri" w:hAnsi="Arial" w:cs="Arial"/>
              </w:rPr>
              <w:t xml:space="preserve"> an update</w:t>
            </w:r>
            <w:r w:rsidR="00BF1B8A">
              <w:rPr>
                <w:rFonts w:ascii="Arial" w:eastAsia="Calibri" w:hAnsi="Arial" w:cs="Arial"/>
              </w:rPr>
              <w:t xml:space="preserve">. </w:t>
            </w:r>
            <w:r w:rsidR="00BF1B8A" w:rsidRPr="00BF1B8A">
              <w:rPr>
                <w:rFonts w:ascii="Arial" w:eastAsia="Calibri" w:hAnsi="Arial" w:cs="Arial"/>
              </w:rPr>
              <w:t>Why are the plans going back to the committee and should flooded communities in Kendal be concerned?</w:t>
            </w:r>
          </w:p>
          <w:p w:rsidR="00BF1B8A" w:rsidRDefault="00BF1B8A" w:rsidP="00BF1B8A">
            <w:pPr>
              <w:rPr>
                <w:rFonts w:ascii="Arial" w:eastAsia="Calibri" w:hAnsi="Arial" w:cs="Arial"/>
              </w:rPr>
            </w:pPr>
            <w:r>
              <w:rPr>
                <w:rFonts w:ascii="Arial" w:eastAsia="Calibri" w:hAnsi="Arial" w:cs="Arial"/>
              </w:rPr>
              <w:t xml:space="preserve">SM explained that the scheme proposals </w:t>
            </w:r>
            <w:r w:rsidR="008C2BB2">
              <w:rPr>
                <w:rFonts w:ascii="Arial" w:eastAsia="Calibri" w:hAnsi="Arial" w:cs="Arial"/>
              </w:rPr>
              <w:t>were</w:t>
            </w:r>
            <w:r>
              <w:rPr>
                <w:rFonts w:ascii="Arial" w:eastAsia="Calibri" w:hAnsi="Arial" w:cs="Arial"/>
              </w:rPr>
              <w:t xml:space="preserve"> called-in by</w:t>
            </w:r>
            <w:r w:rsidR="008C2BB2">
              <w:rPr>
                <w:rFonts w:ascii="Arial" w:eastAsia="Calibri" w:hAnsi="Arial" w:cs="Arial"/>
              </w:rPr>
              <w:t xml:space="preserve"> the Secretary of State but objections were not </w:t>
            </w:r>
            <w:r>
              <w:rPr>
                <w:rFonts w:ascii="Arial" w:eastAsia="Calibri" w:hAnsi="Arial" w:cs="Arial"/>
              </w:rPr>
              <w:t xml:space="preserve">upheld. Since then there has been a change in the Council through local elections and the </w:t>
            </w:r>
            <w:r w:rsidR="008C2BB2">
              <w:rPr>
                <w:rFonts w:ascii="Arial" w:eastAsia="Calibri" w:hAnsi="Arial" w:cs="Arial"/>
              </w:rPr>
              <w:t>adoption</w:t>
            </w:r>
            <w:r>
              <w:rPr>
                <w:rFonts w:ascii="Arial" w:eastAsia="Calibri" w:hAnsi="Arial" w:cs="Arial"/>
              </w:rPr>
              <w:t xml:space="preserve"> of a local Masterplan. </w:t>
            </w:r>
            <w:r w:rsidR="008C2BB2">
              <w:rPr>
                <w:rFonts w:ascii="Arial" w:eastAsia="Calibri" w:hAnsi="Arial" w:cs="Arial"/>
              </w:rPr>
              <w:t>The scheme will be considered by the new planning committee for ratification in the context of these new arrangements. SM will attend.</w:t>
            </w:r>
            <w:r w:rsidRPr="00BF1B8A">
              <w:rPr>
                <w:rFonts w:ascii="Arial" w:eastAsia="Calibri" w:hAnsi="Arial" w:cs="Arial"/>
              </w:rPr>
              <w:t xml:space="preserve"> </w:t>
            </w:r>
          </w:p>
          <w:p w:rsidR="004719D0" w:rsidRPr="00BF1B8A" w:rsidRDefault="004719D0" w:rsidP="00BF1B8A">
            <w:pPr>
              <w:rPr>
                <w:rFonts w:ascii="Arial" w:eastAsia="Calibri" w:hAnsi="Arial" w:cs="Arial"/>
              </w:rPr>
            </w:pPr>
            <w:r>
              <w:rPr>
                <w:rFonts w:ascii="Arial" w:eastAsia="Calibri" w:hAnsi="Arial" w:cs="Arial"/>
              </w:rPr>
              <w:t>JK asked that future planning applications should take a more holistic approach than that adopted for Kendal. This should improve the passage through the planning process.</w:t>
            </w:r>
          </w:p>
          <w:p w:rsidR="000E7324" w:rsidRPr="003A1D03" w:rsidRDefault="000E7324" w:rsidP="00FD6AE0">
            <w:pPr>
              <w:rPr>
                <w:rFonts w:ascii="Arial" w:eastAsia="Calibri" w:hAnsi="Arial" w:cs="Arial"/>
                <w:b/>
              </w:rPr>
            </w:pPr>
          </w:p>
        </w:tc>
        <w:tc>
          <w:tcPr>
            <w:tcW w:w="1621" w:type="dxa"/>
          </w:tcPr>
          <w:p w:rsidR="00356BEC" w:rsidRDefault="00356BEC">
            <w:pPr>
              <w:rPr>
                <w:rFonts w:ascii="Arial" w:hAnsi="Arial" w:cs="Arial"/>
                <w:b/>
              </w:rPr>
            </w:pPr>
          </w:p>
        </w:tc>
      </w:tr>
      <w:tr w:rsidR="00354089" w:rsidRPr="00C37652" w:rsidTr="00F21FFD">
        <w:tc>
          <w:tcPr>
            <w:tcW w:w="675" w:type="dxa"/>
          </w:tcPr>
          <w:p w:rsidR="00354089" w:rsidRDefault="00A66AB4">
            <w:pPr>
              <w:rPr>
                <w:rFonts w:ascii="Arial" w:hAnsi="Arial" w:cs="Arial"/>
                <w:b/>
              </w:rPr>
            </w:pPr>
            <w:r>
              <w:rPr>
                <w:rFonts w:ascii="Arial" w:hAnsi="Arial" w:cs="Arial"/>
                <w:b/>
              </w:rPr>
              <w:lastRenderedPageBreak/>
              <w:t>7</w:t>
            </w:r>
          </w:p>
        </w:tc>
        <w:tc>
          <w:tcPr>
            <w:tcW w:w="6946" w:type="dxa"/>
          </w:tcPr>
          <w:p w:rsidR="003F5742" w:rsidRDefault="003F5742" w:rsidP="00366ADA">
            <w:pPr>
              <w:rPr>
                <w:rFonts w:ascii="Arial" w:hAnsi="Arial" w:cs="Arial"/>
                <w:b/>
              </w:rPr>
            </w:pPr>
            <w:r w:rsidRPr="003F5742">
              <w:rPr>
                <w:rFonts w:ascii="Arial" w:hAnsi="Arial" w:cs="Arial"/>
                <w:b/>
              </w:rPr>
              <w:t>Cumbria Coastal Strategy</w:t>
            </w:r>
          </w:p>
          <w:p w:rsidR="003F5742" w:rsidRDefault="003F5742" w:rsidP="00366ADA">
            <w:pPr>
              <w:rPr>
                <w:rFonts w:ascii="Arial" w:hAnsi="Arial" w:cs="Arial"/>
              </w:rPr>
            </w:pPr>
            <w:r w:rsidRPr="00FD6AE0">
              <w:rPr>
                <w:rFonts w:ascii="Arial" w:hAnsi="Arial" w:cs="Arial"/>
              </w:rPr>
              <w:t>DC delivered a presentation.</w:t>
            </w:r>
          </w:p>
          <w:p w:rsidR="003F5742" w:rsidRDefault="003F5742" w:rsidP="00366ADA">
            <w:pPr>
              <w:rPr>
                <w:rFonts w:ascii="Arial" w:hAnsi="Arial" w:cs="Arial"/>
              </w:rPr>
            </w:pPr>
          </w:p>
          <w:p w:rsidR="00E57C9B" w:rsidRDefault="00E57C9B" w:rsidP="00366ADA">
            <w:pPr>
              <w:rPr>
                <w:rFonts w:ascii="Arial" w:hAnsi="Arial" w:cs="Arial"/>
              </w:rPr>
            </w:pPr>
            <w:r w:rsidRPr="00E57C9B">
              <w:rPr>
                <w:rFonts w:ascii="Arial" w:hAnsi="Arial" w:cs="Arial"/>
              </w:rPr>
              <w:t>VS noted that the pipeline of coastal projects needs to be included in P</w:t>
            </w:r>
            <w:r>
              <w:rPr>
                <w:rFonts w:ascii="Arial" w:hAnsi="Arial" w:cs="Arial"/>
              </w:rPr>
              <w:t>artnership Program</w:t>
            </w:r>
            <w:r w:rsidRPr="00E57C9B">
              <w:rPr>
                <w:rFonts w:ascii="Arial" w:hAnsi="Arial" w:cs="Arial"/>
              </w:rPr>
              <w:t>mes.</w:t>
            </w:r>
          </w:p>
          <w:p w:rsidR="00E57C9B" w:rsidRDefault="00E57C9B" w:rsidP="00366ADA">
            <w:pPr>
              <w:rPr>
                <w:rFonts w:ascii="Arial" w:hAnsi="Arial" w:cs="Arial"/>
              </w:rPr>
            </w:pPr>
          </w:p>
          <w:p w:rsidR="00AC50FE" w:rsidRDefault="00AC50FE" w:rsidP="00366ADA">
            <w:pPr>
              <w:rPr>
                <w:rFonts w:ascii="Arial" w:hAnsi="Arial" w:cs="Arial"/>
              </w:rPr>
            </w:pPr>
            <w:r>
              <w:rPr>
                <w:rFonts w:ascii="Arial" w:hAnsi="Arial" w:cs="Arial"/>
              </w:rPr>
              <w:t>JH stated that most of the Network Rail coastal work is managed by its structures team and it is included in the 5-year spending programme; although cuts have been made. There appears to be plenty of scope for shared working and this potential needs to be explored and coordinated.</w:t>
            </w:r>
          </w:p>
          <w:p w:rsidR="00AC50FE" w:rsidRDefault="00AC50FE" w:rsidP="00366ADA">
            <w:pPr>
              <w:rPr>
                <w:rFonts w:ascii="Arial" w:hAnsi="Arial" w:cs="Arial"/>
              </w:rPr>
            </w:pPr>
          </w:p>
          <w:p w:rsidR="00AC50FE" w:rsidRDefault="00AC50FE" w:rsidP="00366ADA">
            <w:pPr>
              <w:rPr>
                <w:rFonts w:ascii="Arial" w:hAnsi="Arial" w:cs="Arial"/>
              </w:rPr>
            </w:pPr>
            <w:r>
              <w:rPr>
                <w:rFonts w:ascii="Arial" w:hAnsi="Arial" w:cs="Arial"/>
              </w:rPr>
              <w:t>SM stated that businesses will benefit from much of the coastal work proposed; we need to engage with them more.</w:t>
            </w:r>
          </w:p>
          <w:p w:rsidR="00AC50FE" w:rsidRDefault="00AC50FE" w:rsidP="00366ADA">
            <w:pPr>
              <w:rPr>
                <w:rFonts w:ascii="Arial" w:hAnsi="Arial" w:cs="Arial"/>
              </w:rPr>
            </w:pPr>
          </w:p>
          <w:p w:rsidR="00366ADA" w:rsidRDefault="00AC50FE" w:rsidP="00366ADA">
            <w:pPr>
              <w:rPr>
                <w:rFonts w:ascii="Arial" w:hAnsi="Arial" w:cs="Arial"/>
              </w:rPr>
            </w:pPr>
            <w:r>
              <w:rPr>
                <w:rFonts w:ascii="Arial" w:hAnsi="Arial" w:cs="Arial"/>
              </w:rPr>
              <w:t>AJ suggested that coastal communities need to be involved in these proposals and their voice should be heard through CALC.</w:t>
            </w:r>
          </w:p>
          <w:p w:rsidR="00776101" w:rsidRPr="00E57C9B" w:rsidRDefault="00776101" w:rsidP="00366ADA">
            <w:pPr>
              <w:rPr>
                <w:rFonts w:ascii="Arial" w:hAnsi="Arial" w:cs="Arial"/>
              </w:rPr>
            </w:pPr>
          </w:p>
        </w:tc>
        <w:tc>
          <w:tcPr>
            <w:tcW w:w="1621" w:type="dxa"/>
          </w:tcPr>
          <w:p w:rsidR="00354089" w:rsidRDefault="00354089">
            <w:pPr>
              <w:rPr>
                <w:rFonts w:ascii="Arial" w:hAnsi="Arial" w:cs="Arial"/>
                <w:b/>
              </w:rPr>
            </w:pPr>
          </w:p>
          <w:p w:rsidR="00366ADA" w:rsidRDefault="00366ADA" w:rsidP="00523715">
            <w:pPr>
              <w:rPr>
                <w:rFonts w:ascii="Arial" w:hAnsi="Arial" w:cs="Arial"/>
                <w:b/>
              </w:rPr>
            </w:pPr>
          </w:p>
          <w:p w:rsidR="00E57C9B" w:rsidRDefault="00E57C9B" w:rsidP="00523715">
            <w:pPr>
              <w:rPr>
                <w:rFonts w:ascii="Arial" w:hAnsi="Arial" w:cs="Arial"/>
                <w:b/>
              </w:rPr>
            </w:pPr>
          </w:p>
          <w:p w:rsidR="00E57C9B" w:rsidRDefault="00E57C9B" w:rsidP="00523715">
            <w:pPr>
              <w:rPr>
                <w:rFonts w:ascii="Arial" w:hAnsi="Arial" w:cs="Arial"/>
                <w:b/>
              </w:rPr>
            </w:pPr>
          </w:p>
          <w:p w:rsidR="00E57C9B" w:rsidRDefault="00E57C9B" w:rsidP="00E57C9B">
            <w:pPr>
              <w:jc w:val="center"/>
              <w:rPr>
                <w:rFonts w:ascii="Arial" w:hAnsi="Arial" w:cs="Arial"/>
                <w:b/>
              </w:rPr>
            </w:pPr>
            <w:r>
              <w:rPr>
                <w:rFonts w:ascii="Arial" w:hAnsi="Arial" w:cs="Arial"/>
                <w:b/>
              </w:rPr>
              <w:t>DC</w:t>
            </w:r>
          </w:p>
          <w:p w:rsidR="00E57C9B" w:rsidRPr="00C37652" w:rsidRDefault="00E57C9B" w:rsidP="00E57C9B">
            <w:pPr>
              <w:jc w:val="center"/>
              <w:rPr>
                <w:rFonts w:ascii="Arial" w:hAnsi="Arial" w:cs="Arial"/>
                <w:b/>
              </w:rPr>
            </w:pPr>
          </w:p>
        </w:tc>
      </w:tr>
      <w:tr w:rsidR="00A34A91" w:rsidRPr="00C37652" w:rsidTr="00F21FFD">
        <w:tc>
          <w:tcPr>
            <w:tcW w:w="675" w:type="dxa"/>
          </w:tcPr>
          <w:p w:rsidR="00A34A91" w:rsidRPr="00322166" w:rsidRDefault="0052610A">
            <w:pPr>
              <w:rPr>
                <w:rFonts w:ascii="Arial" w:hAnsi="Arial" w:cs="Arial"/>
                <w:b/>
              </w:rPr>
            </w:pPr>
            <w:r>
              <w:rPr>
                <w:rFonts w:ascii="Arial" w:hAnsi="Arial" w:cs="Arial"/>
                <w:b/>
              </w:rPr>
              <w:t>8</w:t>
            </w:r>
          </w:p>
        </w:tc>
        <w:tc>
          <w:tcPr>
            <w:tcW w:w="6946" w:type="dxa"/>
          </w:tcPr>
          <w:p w:rsidR="006547EB" w:rsidRPr="0052610A" w:rsidRDefault="0052610A" w:rsidP="00523715">
            <w:pPr>
              <w:rPr>
                <w:rFonts w:ascii="Arial" w:hAnsi="Arial" w:cs="Arial"/>
                <w:b/>
              </w:rPr>
            </w:pPr>
            <w:r w:rsidRPr="0052610A">
              <w:rPr>
                <w:rFonts w:ascii="Arial" w:hAnsi="Arial" w:cs="Arial"/>
                <w:b/>
              </w:rPr>
              <w:t>Independent Chair update</w:t>
            </w:r>
          </w:p>
          <w:p w:rsidR="0052610A" w:rsidRDefault="0052610A" w:rsidP="00523715">
            <w:pPr>
              <w:rPr>
                <w:rFonts w:ascii="Arial" w:hAnsi="Arial" w:cs="Arial"/>
              </w:rPr>
            </w:pPr>
            <w:r>
              <w:rPr>
                <w:rFonts w:ascii="Arial" w:hAnsi="Arial" w:cs="Arial"/>
              </w:rPr>
              <w:t>AJ made a short presentation</w:t>
            </w:r>
            <w:r w:rsidR="00F21FFD">
              <w:rPr>
                <w:rFonts w:ascii="Arial" w:hAnsi="Arial" w:cs="Arial"/>
              </w:rPr>
              <w:t xml:space="preserve"> and reported that 4 applications had been received for the role.</w:t>
            </w:r>
          </w:p>
          <w:p w:rsidR="00F21FFD" w:rsidRPr="00C1101A" w:rsidRDefault="00F21FFD" w:rsidP="00523715">
            <w:pPr>
              <w:rPr>
                <w:rFonts w:ascii="Arial" w:hAnsi="Arial" w:cs="Arial"/>
              </w:rPr>
            </w:pPr>
          </w:p>
        </w:tc>
        <w:tc>
          <w:tcPr>
            <w:tcW w:w="1621" w:type="dxa"/>
          </w:tcPr>
          <w:p w:rsidR="00A34A91" w:rsidRDefault="00A34A91">
            <w:pPr>
              <w:rPr>
                <w:rFonts w:ascii="Arial" w:hAnsi="Arial" w:cs="Arial"/>
                <w:b/>
              </w:rPr>
            </w:pPr>
          </w:p>
          <w:p w:rsidR="00FB0D88" w:rsidRDefault="00FB0D88">
            <w:pPr>
              <w:rPr>
                <w:rFonts w:ascii="Arial" w:hAnsi="Arial" w:cs="Arial"/>
                <w:b/>
              </w:rPr>
            </w:pPr>
          </w:p>
          <w:p w:rsidR="00B0026E" w:rsidRPr="00C37652" w:rsidRDefault="00B0026E" w:rsidP="00F01C45">
            <w:pPr>
              <w:rPr>
                <w:rFonts w:ascii="Arial" w:hAnsi="Arial" w:cs="Arial"/>
                <w:b/>
              </w:rPr>
            </w:pPr>
          </w:p>
        </w:tc>
      </w:tr>
      <w:tr w:rsidR="00930DD8" w:rsidRPr="00C37652" w:rsidTr="00F21FFD">
        <w:tc>
          <w:tcPr>
            <w:tcW w:w="675" w:type="dxa"/>
          </w:tcPr>
          <w:p w:rsidR="00930DD8" w:rsidRDefault="00F21FFD">
            <w:pPr>
              <w:rPr>
                <w:rFonts w:ascii="Arial" w:hAnsi="Arial" w:cs="Arial"/>
                <w:b/>
              </w:rPr>
            </w:pPr>
            <w:r>
              <w:rPr>
                <w:rFonts w:ascii="Arial" w:hAnsi="Arial" w:cs="Arial"/>
                <w:b/>
              </w:rPr>
              <w:t>9</w:t>
            </w:r>
          </w:p>
        </w:tc>
        <w:tc>
          <w:tcPr>
            <w:tcW w:w="6946" w:type="dxa"/>
          </w:tcPr>
          <w:p w:rsidR="004308C5" w:rsidRPr="00D54353" w:rsidRDefault="00D54353" w:rsidP="004308C5">
            <w:pPr>
              <w:rPr>
                <w:rFonts w:ascii="Arial" w:hAnsi="Arial" w:cs="Arial"/>
                <w:b/>
              </w:rPr>
            </w:pPr>
            <w:r w:rsidRPr="00D54353">
              <w:rPr>
                <w:rFonts w:ascii="Arial" w:hAnsi="Arial" w:cs="Arial"/>
                <w:b/>
              </w:rPr>
              <w:t>Reports</w:t>
            </w:r>
          </w:p>
          <w:p w:rsidR="008E2B67" w:rsidRDefault="00D54353" w:rsidP="008E2B67">
            <w:pPr>
              <w:rPr>
                <w:rStyle w:val="Hyperlink"/>
                <w:rFonts w:ascii="Arial" w:hAnsi="Arial" w:cs="Arial"/>
              </w:rPr>
            </w:pPr>
            <w:r>
              <w:rPr>
                <w:rFonts w:ascii="Arial" w:hAnsi="Arial" w:cs="Arial"/>
              </w:rPr>
              <w:t>Members were encouraged to read the reports distributed prior to the meeting reflecting the wider work of the partnership since the last Board meeting.</w:t>
            </w:r>
            <w:r w:rsidR="008E2B67">
              <w:rPr>
                <w:rFonts w:ascii="Arial" w:hAnsi="Arial" w:cs="Arial"/>
              </w:rPr>
              <w:t xml:space="preserve"> Questions can be made via </w:t>
            </w:r>
            <w:hyperlink r:id="rId12" w:history="1">
              <w:r w:rsidR="008E2B67" w:rsidRPr="004C5A6B">
                <w:rPr>
                  <w:rStyle w:val="Hyperlink"/>
                  <w:rFonts w:ascii="Arial" w:hAnsi="Arial" w:cs="Arial"/>
                </w:rPr>
                <w:t>CSFP@cumbria.gov.uk</w:t>
              </w:r>
            </w:hyperlink>
          </w:p>
          <w:p w:rsidR="00F21FFD" w:rsidRDefault="00F21FFD" w:rsidP="008E2B67">
            <w:pPr>
              <w:rPr>
                <w:rStyle w:val="Hyperlink"/>
                <w:rFonts w:ascii="Arial" w:hAnsi="Arial" w:cs="Arial"/>
              </w:rPr>
            </w:pPr>
          </w:p>
          <w:p w:rsidR="00F21FFD" w:rsidRPr="00F21FFD" w:rsidRDefault="00F21FFD" w:rsidP="008E2B67">
            <w:pPr>
              <w:rPr>
                <w:rFonts w:ascii="Arial" w:hAnsi="Arial" w:cs="Arial"/>
              </w:rPr>
            </w:pPr>
            <w:r w:rsidRPr="00F21FFD">
              <w:rPr>
                <w:rStyle w:val="Hyperlink"/>
                <w:rFonts w:ascii="Arial" w:hAnsi="Arial" w:cs="Arial"/>
                <w:color w:val="auto"/>
                <w:u w:val="none"/>
              </w:rPr>
              <w:t>SO asked the Board to note the recommendation in the Communication and Engagement sub-Group report.</w:t>
            </w:r>
            <w:r w:rsidR="00CF1D79">
              <w:rPr>
                <w:rStyle w:val="Hyperlink"/>
                <w:rFonts w:ascii="Arial" w:hAnsi="Arial" w:cs="Arial"/>
                <w:color w:val="auto"/>
                <w:u w:val="none"/>
              </w:rPr>
              <w:t xml:space="preserve"> This seeks approval to decommission the CSFP website by March 2020. Agreed.</w:t>
            </w:r>
          </w:p>
          <w:p w:rsidR="00D54353" w:rsidRPr="00930DD8" w:rsidRDefault="00D54353" w:rsidP="004308C5">
            <w:pPr>
              <w:rPr>
                <w:rFonts w:ascii="Arial" w:hAnsi="Arial" w:cs="Arial"/>
              </w:rPr>
            </w:pPr>
          </w:p>
        </w:tc>
        <w:tc>
          <w:tcPr>
            <w:tcW w:w="1621" w:type="dxa"/>
          </w:tcPr>
          <w:p w:rsidR="008408FB" w:rsidRDefault="008408FB" w:rsidP="00BA34C4">
            <w:pPr>
              <w:jc w:val="center"/>
              <w:rPr>
                <w:rFonts w:ascii="Arial" w:hAnsi="Arial" w:cs="Arial"/>
                <w:b/>
              </w:rPr>
            </w:pPr>
          </w:p>
        </w:tc>
      </w:tr>
      <w:tr w:rsidR="00A05694" w:rsidRPr="00C37652" w:rsidTr="00F21FFD">
        <w:trPr>
          <w:trHeight w:val="850"/>
        </w:trPr>
        <w:tc>
          <w:tcPr>
            <w:tcW w:w="675" w:type="dxa"/>
          </w:tcPr>
          <w:p w:rsidR="00A05694" w:rsidRDefault="00113F0D">
            <w:pPr>
              <w:rPr>
                <w:rFonts w:ascii="Arial" w:hAnsi="Arial" w:cs="Arial"/>
                <w:b/>
              </w:rPr>
            </w:pPr>
            <w:r>
              <w:rPr>
                <w:rFonts w:ascii="Arial" w:hAnsi="Arial" w:cs="Arial"/>
                <w:b/>
              </w:rPr>
              <w:t>10</w:t>
            </w:r>
            <w:bookmarkStart w:id="0" w:name="_GoBack"/>
            <w:bookmarkEnd w:id="0"/>
          </w:p>
        </w:tc>
        <w:tc>
          <w:tcPr>
            <w:tcW w:w="6946" w:type="dxa"/>
          </w:tcPr>
          <w:p w:rsidR="00A05694" w:rsidRDefault="00A05694">
            <w:pPr>
              <w:rPr>
                <w:rFonts w:ascii="Arial" w:hAnsi="Arial" w:cs="Arial"/>
                <w:b/>
              </w:rPr>
            </w:pPr>
            <w:r>
              <w:rPr>
                <w:rFonts w:ascii="Arial" w:hAnsi="Arial" w:cs="Arial"/>
                <w:b/>
              </w:rPr>
              <w:t>AOB</w:t>
            </w:r>
            <w:r w:rsidR="008F462E">
              <w:rPr>
                <w:rFonts w:ascii="Arial" w:hAnsi="Arial" w:cs="Arial"/>
                <w:b/>
              </w:rPr>
              <w:t xml:space="preserve"> </w:t>
            </w:r>
          </w:p>
          <w:p w:rsidR="008E2B67" w:rsidRDefault="001B4D42" w:rsidP="00C6277F">
            <w:pPr>
              <w:rPr>
                <w:rFonts w:ascii="Arial" w:hAnsi="Arial" w:cs="Arial"/>
              </w:rPr>
            </w:pPr>
            <w:r>
              <w:rPr>
                <w:rFonts w:ascii="Arial" w:hAnsi="Arial" w:cs="Arial"/>
              </w:rPr>
              <w:t>None.</w:t>
            </w:r>
          </w:p>
          <w:p w:rsidR="008E2B67" w:rsidRPr="003A5302" w:rsidRDefault="008E2B67" w:rsidP="00C6277F">
            <w:pPr>
              <w:rPr>
                <w:rFonts w:ascii="Arial" w:hAnsi="Arial" w:cs="Arial"/>
              </w:rPr>
            </w:pPr>
          </w:p>
        </w:tc>
        <w:tc>
          <w:tcPr>
            <w:tcW w:w="1621" w:type="dxa"/>
          </w:tcPr>
          <w:p w:rsidR="003A5302" w:rsidRPr="00C37652" w:rsidRDefault="003A5302" w:rsidP="0032663D">
            <w:pPr>
              <w:rPr>
                <w:rFonts w:ascii="Arial" w:hAnsi="Arial" w:cs="Arial"/>
                <w:b/>
              </w:rPr>
            </w:pPr>
          </w:p>
        </w:tc>
      </w:tr>
    </w:tbl>
    <w:p w:rsidR="00C15063" w:rsidRDefault="00C15063" w:rsidP="00433E6C">
      <w:pPr>
        <w:rPr>
          <w:rFonts w:ascii="Arial" w:hAnsi="Arial" w:cs="Arial"/>
          <w:b/>
          <w:u w:val="single"/>
        </w:rPr>
      </w:pPr>
    </w:p>
    <w:p w:rsidR="006B66C4" w:rsidRDefault="006B66C4" w:rsidP="00433E6C">
      <w:pPr>
        <w:rPr>
          <w:rFonts w:ascii="Arial" w:hAnsi="Arial" w:cs="Arial"/>
          <w:b/>
          <w:u w:val="single"/>
        </w:rPr>
      </w:pPr>
    </w:p>
    <w:p w:rsidR="00433E6C" w:rsidRDefault="00433E6C" w:rsidP="00433E6C">
      <w:pPr>
        <w:rPr>
          <w:rFonts w:ascii="Arial" w:hAnsi="Arial" w:cs="Arial"/>
        </w:rPr>
      </w:pPr>
      <w:r w:rsidRPr="004F15BE">
        <w:rPr>
          <w:rFonts w:ascii="Arial" w:hAnsi="Arial" w:cs="Arial"/>
          <w:b/>
          <w:u w:val="single"/>
        </w:rPr>
        <w:t>Actions Summary</w:t>
      </w:r>
    </w:p>
    <w:tbl>
      <w:tblPr>
        <w:tblStyle w:val="TableGrid"/>
        <w:tblW w:w="0" w:type="auto"/>
        <w:tblLook w:val="04A0"/>
      </w:tblPr>
      <w:tblGrid>
        <w:gridCol w:w="946"/>
        <w:gridCol w:w="5012"/>
        <w:gridCol w:w="1174"/>
        <w:gridCol w:w="1884"/>
      </w:tblGrid>
      <w:tr w:rsidR="00FA4757" w:rsidRPr="00D327BE" w:rsidTr="00C30943">
        <w:tc>
          <w:tcPr>
            <w:tcW w:w="946" w:type="dxa"/>
          </w:tcPr>
          <w:p w:rsidR="00576F34" w:rsidRPr="00A12859" w:rsidRDefault="00576F34" w:rsidP="00B653E1">
            <w:pPr>
              <w:rPr>
                <w:rFonts w:ascii="Arial" w:hAnsi="Arial" w:cs="Arial"/>
                <w:b/>
              </w:rPr>
            </w:pPr>
            <w:r w:rsidRPr="00A12859">
              <w:rPr>
                <w:rFonts w:ascii="Arial" w:hAnsi="Arial" w:cs="Arial"/>
                <w:b/>
              </w:rPr>
              <w:lastRenderedPageBreak/>
              <w:t>Minute no.</w:t>
            </w:r>
          </w:p>
        </w:tc>
        <w:tc>
          <w:tcPr>
            <w:tcW w:w="5012" w:type="dxa"/>
          </w:tcPr>
          <w:p w:rsidR="00576F34" w:rsidRPr="00D327BE" w:rsidRDefault="00576F34" w:rsidP="00B653E1">
            <w:pPr>
              <w:rPr>
                <w:rFonts w:ascii="Arial" w:hAnsi="Arial" w:cs="Arial"/>
                <w:b/>
              </w:rPr>
            </w:pPr>
            <w:r>
              <w:rPr>
                <w:rFonts w:ascii="Arial" w:hAnsi="Arial" w:cs="Arial"/>
                <w:b/>
              </w:rPr>
              <w:t>Action</w:t>
            </w:r>
          </w:p>
        </w:tc>
        <w:tc>
          <w:tcPr>
            <w:tcW w:w="1174" w:type="dxa"/>
          </w:tcPr>
          <w:p w:rsidR="00576F34" w:rsidRPr="00F478CE" w:rsidRDefault="00576F34" w:rsidP="00B653E1">
            <w:pPr>
              <w:rPr>
                <w:rFonts w:ascii="Arial" w:hAnsi="Arial" w:cs="Arial"/>
                <w:b/>
              </w:rPr>
            </w:pPr>
            <w:r w:rsidRPr="00F478CE">
              <w:rPr>
                <w:rFonts w:ascii="Arial" w:hAnsi="Arial" w:cs="Arial"/>
                <w:b/>
              </w:rPr>
              <w:t>By</w:t>
            </w:r>
          </w:p>
        </w:tc>
        <w:tc>
          <w:tcPr>
            <w:tcW w:w="1884" w:type="dxa"/>
          </w:tcPr>
          <w:p w:rsidR="00576F34" w:rsidRDefault="00576F34" w:rsidP="00B653E1">
            <w:pPr>
              <w:rPr>
                <w:rFonts w:ascii="Arial" w:hAnsi="Arial" w:cs="Arial"/>
                <w:b/>
              </w:rPr>
            </w:pPr>
            <w:r>
              <w:rPr>
                <w:rFonts w:ascii="Arial" w:hAnsi="Arial" w:cs="Arial"/>
                <w:b/>
              </w:rPr>
              <w:t>Status</w:t>
            </w:r>
          </w:p>
          <w:p w:rsidR="00A103DA" w:rsidRPr="00A103DA" w:rsidRDefault="00A103DA" w:rsidP="006F1D9C">
            <w:pPr>
              <w:rPr>
                <w:rFonts w:ascii="Arial" w:hAnsi="Arial" w:cs="Arial"/>
                <w:i/>
              </w:rPr>
            </w:pPr>
          </w:p>
        </w:tc>
      </w:tr>
      <w:tr w:rsidR="00FA4757" w:rsidRPr="00D327BE" w:rsidTr="00C30943">
        <w:tc>
          <w:tcPr>
            <w:tcW w:w="946" w:type="dxa"/>
          </w:tcPr>
          <w:p w:rsidR="00576F34" w:rsidRPr="00A12859" w:rsidRDefault="008055A6" w:rsidP="00B653E1">
            <w:pPr>
              <w:rPr>
                <w:rFonts w:ascii="Arial" w:hAnsi="Arial" w:cs="Arial"/>
                <w:b/>
              </w:rPr>
            </w:pPr>
            <w:r>
              <w:rPr>
                <w:rFonts w:ascii="Arial" w:hAnsi="Arial" w:cs="Arial"/>
                <w:b/>
              </w:rPr>
              <w:t>2</w:t>
            </w:r>
          </w:p>
        </w:tc>
        <w:tc>
          <w:tcPr>
            <w:tcW w:w="5012" w:type="dxa"/>
          </w:tcPr>
          <w:p w:rsidR="00576F34" w:rsidRPr="00D327BE" w:rsidRDefault="008055A6" w:rsidP="001B7C92">
            <w:pPr>
              <w:rPr>
                <w:rFonts w:ascii="Arial" w:hAnsi="Arial" w:cs="Arial"/>
              </w:rPr>
            </w:pPr>
            <w:r>
              <w:rPr>
                <w:rFonts w:ascii="Arial" w:hAnsi="Arial" w:cs="Arial"/>
              </w:rPr>
              <w:t>Correction</w:t>
            </w:r>
            <w:r w:rsidR="00CF1D79">
              <w:rPr>
                <w:rFonts w:ascii="Arial" w:hAnsi="Arial" w:cs="Arial"/>
              </w:rPr>
              <w:t>s</w:t>
            </w:r>
            <w:r>
              <w:rPr>
                <w:rFonts w:ascii="Arial" w:hAnsi="Arial" w:cs="Arial"/>
              </w:rPr>
              <w:t xml:space="preserve"> to minutes.</w:t>
            </w:r>
          </w:p>
        </w:tc>
        <w:tc>
          <w:tcPr>
            <w:tcW w:w="1174" w:type="dxa"/>
          </w:tcPr>
          <w:p w:rsidR="00576F34" w:rsidRPr="00F478CE" w:rsidRDefault="008055A6" w:rsidP="00B653E1">
            <w:pPr>
              <w:rPr>
                <w:rFonts w:ascii="Arial" w:hAnsi="Arial" w:cs="Arial"/>
                <w:b/>
              </w:rPr>
            </w:pPr>
            <w:r>
              <w:rPr>
                <w:rFonts w:ascii="Arial" w:hAnsi="Arial" w:cs="Arial"/>
                <w:b/>
              </w:rPr>
              <w:t>AL</w:t>
            </w:r>
          </w:p>
        </w:tc>
        <w:tc>
          <w:tcPr>
            <w:tcW w:w="1884" w:type="dxa"/>
          </w:tcPr>
          <w:p w:rsidR="00576F34" w:rsidRDefault="008055A6" w:rsidP="00B653E1">
            <w:pPr>
              <w:rPr>
                <w:rFonts w:ascii="Arial" w:hAnsi="Arial" w:cs="Arial"/>
                <w:b/>
              </w:rPr>
            </w:pPr>
            <w:r>
              <w:rPr>
                <w:rFonts w:ascii="Arial" w:hAnsi="Arial" w:cs="Arial"/>
                <w:b/>
              </w:rPr>
              <w:t>Completed</w:t>
            </w:r>
          </w:p>
        </w:tc>
      </w:tr>
      <w:tr w:rsidR="008055A6" w:rsidRPr="00D327BE" w:rsidTr="00C30943">
        <w:tc>
          <w:tcPr>
            <w:tcW w:w="946" w:type="dxa"/>
          </w:tcPr>
          <w:p w:rsidR="008055A6" w:rsidRDefault="00CF1D79" w:rsidP="008055A6">
            <w:pPr>
              <w:rPr>
                <w:rFonts w:ascii="Arial" w:hAnsi="Arial" w:cs="Arial"/>
                <w:b/>
              </w:rPr>
            </w:pPr>
            <w:r>
              <w:rPr>
                <w:rFonts w:ascii="Arial" w:hAnsi="Arial" w:cs="Arial"/>
                <w:b/>
              </w:rPr>
              <w:t>2</w:t>
            </w:r>
          </w:p>
        </w:tc>
        <w:tc>
          <w:tcPr>
            <w:tcW w:w="5012" w:type="dxa"/>
          </w:tcPr>
          <w:p w:rsidR="008055A6" w:rsidRPr="001B7C92" w:rsidRDefault="00CF1D79" w:rsidP="00CF1D79">
            <w:pPr>
              <w:rPr>
                <w:rFonts w:ascii="Arial" w:hAnsi="Arial" w:cs="Arial"/>
              </w:rPr>
            </w:pPr>
            <w:r>
              <w:rPr>
                <w:rFonts w:ascii="Arial" w:hAnsi="Arial" w:cs="Arial"/>
              </w:rPr>
              <w:t>AJ asked if residents are given a request to move cars to enable gully cleaning works to be carried out.</w:t>
            </w:r>
          </w:p>
        </w:tc>
        <w:tc>
          <w:tcPr>
            <w:tcW w:w="1174" w:type="dxa"/>
          </w:tcPr>
          <w:p w:rsidR="008055A6" w:rsidRDefault="00CF1D79" w:rsidP="008055A6">
            <w:pPr>
              <w:rPr>
                <w:rFonts w:ascii="Arial" w:hAnsi="Arial" w:cs="Arial"/>
                <w:b/>
              </w:rPr>
            </w:pPr>
            <w:r>
              <w:rPr>
                <w:rFonts w:ascii="Arial" w:hAnsi="Arial" w:cs="Arial"/>
                <w:b/>
              </w:rPr>
              <w:t>AB</w:t>
            </w:r>
          </w:p>
        </w:tc>
        <w:tc>
          <w:tcPr>
            <w:tcW w:w="1884" w:type="dxa"/>
          </w:tcPr>
          <w:p w:rsidR="008055A6" w:rsidRDefault="00CF1D79" w:rsidP="008055A6">
            <w:pPr>
              <w:rPr>
                <w:rFonts w:ascii="Arial" w:hAnsi="Arial" w:cs="Arial"/>
                <w:b/>
              </w:rPr>
            </w:pPr>
            <w:r w:rsidRPr="00FD6AE0">
              <w:rPr>
                <w:rFonts w:ascii="Arial" w:hAnsi="Arial" w:cs="Arial"/>
                <w:b/>
              </w:rPr>
              <w:t>Outstanding</w:t>
            </w:r>
          </w:p>
        </w:tc>
      </w:tr>
      <w:tr w:rsidR="00042C49" w:rsidRPr="00D327BE" w:rsidTr="00C30943">
        <w:tc>
          <w:tcPr>
            <w:tcW w:w="946" w:type="dxa"/>
          </w:tcPr>
          <w:p w:rsidR="00042C49" w:rsidRDefault="00042C49" w:rsidP="008055A6">
            <w:pPr>
              <w:rPr>
                <w:rFonts w:ascii="Arial" w:hAnsi="Arial" w:cs="Arial"/>
                <w:b/>
              </w:rPr>
            </w:pPr>
            <w:r>
              <w:rPr>
                <w:rFonts w:ascii="Arial" w:hAnsi="Arial" w:cs="Arial"/>
                <w:b/>
              </w:rPr>
              <w:t>4</w:t>
            </w:r>
          </w:p>
        </w:tc>
        <w:tc>
          <w:tcPr>
            <w:tcW w:w="5012" w:type="dxa"/>
          </w:tcPr>
          <w:p w:rsidR="00042C49" w:rsidRDefault="00042C49" w:rsidP="00CF1D79">
            <w:pPr>
              <w:rPr>
                <w:rFonts w:ascii="Arial" w:hAnsi="Arial" w:cs="Arial"/>
              </w:rPr>
            </w:pPr>
            <w:r>
              <w:rPr>
                <w:rFonts w:ascii="Arial" w:hAnsi="Arial" w:cs="Arial"/>
              </w:rPr>
              <w:t xml:space="preserve">Partners to share their draft responses to the National FCERM Strategy consultation to enable a joint </w:t>
            </w:r>
            <w:r w:rsidRPr="00042C49">
              <w:rPr>
                <w:rFonts w:ascii="Arial" w:hAnsi="Arial" w:cs="Arial"/>
              </w:rPr>
              <w:t>CSFP/LEP response to be made.</w:t>
            </w:r>
          </w:p>
        </w:tc>
        <w:tc>
          <w:tcPr>
            <w:tcW w:w="1174" w:type="dxa"/>
          </w:tcPr>
          <w:p w:rsidR="00042C49" w:rsidRDefault="00042C49" w:rsidP="008055A6">
            <w:pPr>
              <w:rPr>
                <w:rFonts w:ascii="Arial" w:hAnsi="Arial" w:cs="Arial"/>
                <w:b/>
              </w:rPr>
            </w:pPr>
            <w:r>
              <w:rPr>
                <w:rFonts w:ascii="Arial" w:hAnsi="Arial" w:cs="Arial"/>
                <w:b/>
              </w:rPr>
              <w:t>DC/AL</w:t>
            </w:r>
          </w:p>
        </w:tc>
        <w:tc>
          <w:tcPr>
            <w:tcW w:w="1884" w:type="dxa"/>
          </w:tcPr>
          <w:p w:rsidR="00042C49" w:rsidRDefault="00042C49" w:rsidP="008055A6">
            <w:pPr>
              <w:rPr>
                <w:rFonts w:ascii="Arial" w:hAnsi="Arial" w:cs="Arial"/>
                <w:b/>
              </w:rPr>
            </w:pPr>
            <w:r>
              <w:rPr>
                <w:rFonts w:ascii="Arial" w:hAnsi="Arial" w:cs="Arial"/>
                <w:b/>
              </w:rPr>
              <w:t>Completed</w:t>
            </w:r>
          </w:p>
        </w:tc>
      </w:tr>
      <w:tr w:rsidR="007C678D" w:rsidRPr="00D327BE" w:rsidTr="00C30943">
        <w:tc>
          <w:tcPr>
            <w:tcW w:w="946" w:type="dxa"/>
          </w:tcPr>
          <w:p w:rsidR="007C678D" w:rsidRDefault="007C678D" w:rsidP="008055A6">
            <w:pPr>
              <w:rPr>
                <w:rFonts w:ascii="Arial" w:hAnsi="Arial" w:cs="Arial"/>
                <w:b/>
              </w:rPr>
            </w:pPr>
            <w:r>
              <w:rPr>
                <w:rFonts w:ascii="Arial" w:hAnsi="Arial" w:cs="Arial"/>
                <w:b/>
              </w:rPr>
              <w:t>7</w:t>
            </w:r>
          </w:p>
        </w:tc>
        <w:tc>
          <w:tcPr>
            <w:tcW w:w="5012" w:type="dxa"/>
          </w:tcPr>
          <w:p w:rsidR="007C678D" w:rsidRDefault="007C678D" w:rsidP="00CF1D79">
            <w:pPr>
              <w:rPr>
                <w:rFonts w:ascii="Arial" w:hAnsi="Arial" w:cs="Arial"/>
              </w:rPr>
            </w:pPr>
            <w:r>
              <w:rPr>
                <w:rFonts w:ascii="Arial" w:hAnsi="Arial" w:cs="Arial"/>
              </w:rPr>
              <w:t>P</w:t>
            </w:r>
            <w:r w:rsidRPr="007C678D">
              <w:rPr>
                <w:rFonts w:ascii="Arial" w:hAnsi="Arial" w:cs="Arial"/>
              </w:rPr>
              <w:t>ipeline of coastal projects needs to be included in Partnership Programmes.</w:t>
            </w:r>
          </w:p>
        </w:tc>
        <w:tc>
          <w:tcPr>
            <w:tcW w:w="1174" w:type="dxa"/>
          </w:tcPr>
          <w:p w:rsidR="007C678D" w:rsidRDefault="007C678D" w:rsidP="008055A6">
            <w:pPr>
              <w:rPr>
                <w:rFonts w:ascii="Arial" w:hAnsi="Arial" w:cs="Arial"/>
                <w:b/>
              </w:rPr>
            </w:pPr>
            <w:r>
              <w:rPr>
                <w:rFonts w:ascii="Arial" w:hAnsi="Arial" w:cs="Arial"/>
                <w:b/>
              </w:rPr>
              <w:t>DC</w:t>
            </w:r>
          </w:p>
        </w:tc>
        <w:tc>
          <w:tcPr>
            <w:tcW w:w="1884" w:type="dxa"/>
          </w:tcPr>
          <w:p w:rsidR="007C678D" w:rsidRDefault="007C678D" w:rsidP="008055A6">
            <w:pPr>
              <w:rPr>
                <w:rFonts w:ascii="Arial" w:hAnsi="Arial" w:cs="Arial"/>
                <w:b/>
              </w:rPr>
            </w:pPr>
            <w:r w:rsidRPr="00FD6AE0">
              <w:rPr>
                <w:rFonts w:ascii="Arial" w:hAnsi="Arial" w:cs="Arial"/>
                <w:b/>
              </w:rPr>
              <w:t>Outstanding</w:t>
            </w:r>
          </w:p>
        </w:tc>
      </w:tr>
      <w:tr w:rsidR="008055A6" w:rsidRPr="00D327BE" w:rsidTr="00C30943">
        <w:tc>
          <w:tcPr>
            <w:tcW w:w="946" w:type="dxa"/>
            <w:shd w:val="clear" w:color="auto" w:fill="D9D9D9" w:themeFill="background1" w:themeFillShade="D9"/>
          </w:tcPr>
          <w:p w:rsidR="008055A6" w:rsidRPr="00A12859" w:rsidRDefault="008055A6" w:rsidP="008055A6">
            <w:pPr>
              <w:rPr>
                <w:rFonts w:ascii="Arial" w:hAnsi="Arial" w:cs="Arial"/>
                <w:b/>
              </w:rPr>
            </w:pPr>
          </w:p>
        </w:tc>
        <w:tc>
          <w:tcPr>
            <w:tcW w:w="5012" w:type="dxa"/>
          </w:tcPr>
          <w:p w:rsidR="00C30943" w:rsidRDefault="00C30943" w:rsidP="008055A6">
            <w:pPr>
              <w:rPr>
                <w:rFonts w:ascii="Arial" w:hAnsi="Arial" w:cs="Arial"/>
              </w:rPr>
            </w:pPr>
            <w:r>
              <w:rPr>
                <w:rFonts w:ascii="Arial" w:hAnsi="Arial" w:cs="Arial"/>
              </w:rPr>
              <w:t xml:space="preserve">From </w:t>
            </w:r>
            <w:r w:rsidR="00200D39">
              <w:rPr>
                <w:rFonts w:ascii="Arial" w:hAnsi="Arial" w:cs="Arial"/>
              </w:rPr>
              <w:t>5</w:t>
            </w:r>
            <w:r w:rsidR="00200D39" w:rsidRPr="00200D39">
              <w:rPr>
                <w:rFonts w:ascii="Arial" w:hAnsi="Arial" w:cs="Arial"/>
                <w:vertAlign w:val="superscript"/>
              </w:rPr>
              <w:t>th</w:t>
            </w:r>
            <w:r w:rsidR="00200D39">
              <w:rPr>
                <w:rFonts w:ascii="Arial" w:hAnsi="Arial" w:cs="Arial"/>
              </w:rPr>
              <w:t xml:space="preserve"> March meeting</w:t>
            </w:r>
          </w:p>
          <w:p w:rsidR="008055A6" w:rsidRPr="00D327BE" w:rsidRDefault="00712835" w:rsidP="00200D39">
            <w:pPr>
              <w:rPr>
                <w:rFonts w:ascii="Arial" w:hAnsi="Arial" w:cs="Arial"/>
              </w:rPr>
            </w:pPr>
            <w:r w:rsidRPr="00712835">
              <w:rPr>
                <w:rFonts w:ascii="Arial" w:hAnsi="Arial" w:cs="Arial"/>
              </w:rPr>
              <w:t>A full presentation o</w:t>
            </w:r>
            <w:r>
              <w:rPr>
                <w:rFonts w:ascii="Arial" w:hAnsi="Arial" w:cs="Arial"/>
              </w:rPr>
              <w:t>n the NFM programme</w:t>
            </w:r>
            <w:r w:rsidR="00200D39">
              <w:rPr>
                <w:rFonts w:ascii="Arial" w:hAnsi="Arial" w:cs="Arial"/>
              </w:rPr>
              <w:t>.</w:t>
            </w:r>
          </w:p>
        </w:tc>
        <w:tc>
          <w:tcPr>
            <w:tcW w:w="1174" w:type="dxa"/>
          </w:tcPr>
          <w:p w:rsidR="008055A6" w:rsidRPr="00F478CE" w:rsidRDefault="00712835" w:rsidP="008055A6">
            <w:pPr>
              <w:rPr>
                <w:rFonts w:ascii="Arial" w:hAnsi="Arial" w:cs="Arial"/>
                <w:b/>
              </w:rPr>
            </w:pPr>
            <w:r>
              <w:rPr>
                <w:rFonts w:ascii="Arial" w:hAnsi="Arial" w:cs="Arial"/>
                <w:b/>
              </w:rPr>
              <w:t>AL</w:t>
            </w:r>
          </w:p>
        </w:tc>
        <w:tc>
          <w:tcPr>
            <w:tcW w:w="1884" w:type="dxa"/>
          </w:tcPr>
          <w:p w:rsidR="008055A6" w:rsidRDefault="00955F78" w:rsidP="008055A6">
            <w:pPr>
              <w:rPr>
                <w:rFonts w:ascii="Arial" w:hAnsi="Arial" w:cs="Arial"/>
                <w:b/>
              </w:rPr>
            </w:pPr>
            <w:r>
              <w:rPr>
                <w:rFonts w:ascii="Arial" w:hAnsi="Arial" w:cs="Arial"/>
                <w:b/>
              </w:rPr>
              <w:t>Deferred to September 2019 Board meeting</w:t>
            </w:r>
          </w:p>
        </w:tc>
      </w:tr>
    </w:tbl>
    <w:p w:rsidR="00433E6C" w:rsidRPr="00D327BE" w:rsidRDefault="00433E6C" w:rsidP="00576F34">
      <w:pPr>
        <w:rPr>
          <w:rFonts w:ascii="Arial" w:hAnsi="Arial" w:cs="Arial"/>
          <w:b/>
          <w:u w:val="single"/>
        </w:rPr>
      </w:pPr>
    </w:p>
    <w:sectPr w:rsidR="00433E6C" w:rsidRPr="00D327BE" w:rsidSect="00E8109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24" w:rsidRDefault="000E7324" w:rsidP="004524ED">
      <w:pPr>
        <w:spacing w:after="0" w:line="240" w:lineRule="auto"/>
      </w:pPr>
      <w:r>
        <w:separator/>
      </w:r>
    </w:p>
  </w:endnote>
  <w:endnote w:type="continuationSeparator" w:id="0">
    <w:p w:rsidR="000E7324" w:rsidRDefault="000E7324" w:rsidP="00452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77572999"/>
      <w:docPartObj>
        <w:docPartGallery w:val="Page Numbers (Bottom of Page)"/>
        <w:docPartUnique/>
      </w:docPartObj>
    </w:sdtPr>
    <w:sdtEndPr>
      <w:rPr>
        <w:noProof/>
      </w:rPr>
    </w:sdtEndPr>
    <w:sdtContent>
      <w:p w:rsidR="000E7324" w:rsidRPr="00C37652" w:rsidRDefault="000E7324">
        <w:pPr>
          <w:pStyle w:val="Footer"/>
          <w:rPr>
            <w:rFonts w:ascii="Arial" w:hAnsi="Arial" w:cs="Arial"/>
          </w:rPr>
        </w:pPr>
        <w:r w:rsidRPr="00C37652">
          <w:rPr>
            <w:rFonts w:ascii="Arial" w:hAnsi="Arial" w:cs="Arial"/>
          </w:rPr>
          <w:t xml:space="preserve">Item </w:t>
        </w:r>
        <w:r>
          <w:rPr>
            <w:rFonts w:ascii="Arial" w:hAnsi="Arial" w:cs="Arial"/>
          </w:rPr>
          <w:t>2</w:t>
        </w:r>
        <w:r w:rsidRPr="00C37652">
          <w:rPr>
            <w:rFonts w:ascii="Arial" w:hAnsi="Arial" w:cs="Arial"/>
          </w:rPr>
          <w:t xml:space="preserve"> </w:t>
        </w:r>
        <w:proofErr w:type="gramStart"/>
        <w:r w:rsidRPr="00C37652">
          <w:rPr>
            <w:rFonts w:ascii="Arial" w:hAnsi="Arial" w:cs="Arial"/>
          </w:rPr>
          <w:t>CSFP  Minutes</w:t>
        </w:r>
        <w:proofErr w:type="gramEnd"/>
        <w:r w:rsidRPr="00C37652">
          <w:rPr>
            <w:rFonts w:ascii="Arial" w:hAnsi="Arial" w:cs="Arial"/>
          </w:rPr>
          <w:t xml:space="preserve"> </w:t>
        </w:r>
        <w:r>
          <w:rPr>
            <w:rFonts w:ascii="Arial" w:hAnsi="Arial" w:cs="Arial"/>
          </w:rPr>
          <w:t>4</w:t>
        </w:r>
        <w:r w:rsidRPr="008C59B2">
          <w:rPr>
            <w:rFonts w:ascii="Arial" w:hAnsi="Arial" w:cs="Arial"/>
            <w:vertAlign w:val="superscript"/>
          </w:rPr>
          <w:t>th</w:t>
        </w:r>
        <w:r>
          <w:rPr>
            <w:rFonts w:ascii="Arial" w:hAnsi="Arial" w:cs="Arial"/>
          </w:rPr>
          <w:t xml:space="preserve"> June 2019</w:t>
        </w:r>
        <w:r>
          <w:rPr>
            <w:rFonts w:ascii="Arial" w:hAnsi="Arial" w:cs="Arial"/>
          </w:rPr>
          <w:tab/>
        </w:r>
        <w:r>
          <w:rPr>
            <w:rFonts w:ascii="Arial" w:hAnsi="Arial" w:cs="Arial"/>
          </w:rPr>
          <w:tab/>
        </w:r>
        <w:r w:rsidRPr="00C37652">
          <w:rPr>
            <w:rFonts w:ascii="Arial" w:hAnsi="Arial" w:cs="Arial"/>
          </w:rPr>
          <w:t xml:space="preserve">Page | </w:t>
        </w:r>
        <w:r w:rsidR="00E81099" w:rsidRPr="00C37652">
          <w:rPr>
            <w:rFonts w:ascii="Arial" w:hAnsi="Arial" w:cs="Arial"/>
          </w:rPr>
          <w:fldChar w:fldCharType="begin"/>
        </w:r>
        <w:r w:rsidRPr="00C37652">
          <w:rPr>
            <w:rFonts w:ascii="Arial" w:hAnsi="Arial" w:cs="Arial"/>
          </w:rPr>
          <w:instrText xml:space="preserve"> PAGE   \* MERGEFORMAT </w:instrText>
        </w:r>
        <w:r w:rsidR="00E81099" w:rsidRPr="00C37652">
          <w:rPr>
            <w:rFonts w:ascii="Arial" w:hAnsi="Arial" w:cs="Arial"/>
          </w:rPr>
          <w:fldChar w:fldCharType="separate"/>
        </w:r>
        <w:r w:rsidR="00115BFE">
          <w:rPr>
            <w:rFonts w:ascii="Arial" w:hAnsi="Arial" w:cs="Arial"/>
            <w:noProof/>
          </w:rPr>
          <w:t>1</w:t>
        </w:r>
        <w:r w:rsidR="00E81099" w:rsidRPr="00C37652">
          <w:rPr>
            <w:rFonts w:ascii="Arial" w:hAnsi="Arial" w:cs="Arial"/>
            <w:noProof/>
          </w:rPr>
          <w:fldChar w:fldCharType="end"/>
        </w:r>
      </w:p>
    </w:sdtContent>
  </w:sdt>
  <w:p w:rsidR="000E7324" w:rsidRDefault="000E7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24" w:rsidRDefault="000E7324" w:rsidP="004524ED">
      <w:pPr>
        <w:spacing w:after="0" w:line="240" w:lineRule="auto"/>
      </w:pPr>
      <w:r>
        <w:separator/>
      </w:r>
    </w:p>
  </w:footnote>
  <w:footnote w:type="continuationSeparator" w:id="0">
    <w:p w:rsidR="000E7324" w:rsidRDefault="000E7324" w:rsidP="00452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24" w:rsidRDefault="00E81099">
    <w:pPr>
      <w:pStyle w:val="Header"/>
    </w:pPr>
    <w:sdt>
      <w:sdtPr>
        <w:id w:val="-1550846988"/>
        <w:docPartObj>
          <w:docPartGallery w:val="Watermarks"/>
          <w:docPartUnique/>
        </w:docPartObj>
      </w:sdtPr>
      <w:sdtContent>
        <w:r w:rsidRPr="00E8109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7324">
      <w:rPr>
        <w:noProof/>
        <w:lang w:eastAsia="en-GB"/>
      </w:rPr>
      <w:drawing>
        <wp:anchor distT="0" distB="0" distL="114300" distR="114300" simplePos="0" relativeHeight="251657216" behindDoc="0" locked="0" layoutInCell="1" allowOverlap="1">
          <wp:simplePos x="0" y="0"/>
          <wp:positionH relativeFrom="column">
            <wp:posOffset>-475013</wp:posOffset>
          </wp:positionH>
          <wp:positionV relativeFrom="paragraph">
            <wp:posOffset>-295201</wp:posOffset>
          </wp:positionV>
          <wp:extent cx="1959429" cy="70630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43823.tmp"/>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9429" cy="70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B3B"/>
    <w:multiLevelType w:val="hybridMultilevel"/>
    <w:tmpl w:val="BD169E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66CFD"/>
    <w:multiLevelType w:val="hybridMultilevel"/>
    <w:tmpl w:val="0C40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C6353"/>
    <w:multiLevelType w:val="hybridMultilevel"/>
    <w:tmpl w:val="5CFC9B1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
    <w:nsid w:val="05900CFB"/>
    <w:multiLevelType w:val="hybridMultilevel"/>
    <w:tmpl w:val="8938B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7987D74"/>
    <w:multiLevelType w:val="hybridMultilevel"/>
    <w:tmpl w:val="2C8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3247E"/>
    <w:multiLevelType w:val="hybridMultilevel"/>
    <w:tmpl w:val="A59A7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0860C06"/>
    <w:multiLevelType w:val="hybridMultilevel"/>
    <w:tmpl w:val="C7FA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A42E1"/>
    <w:multiLevelType w:val="hybridMultilevel"/>
    <w:tmpl w:val="CE981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E73FC"/>
    <w:multiLevelType w:val="hybridMultilevel"/>
    <w:tmpl w:val="9DD68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B30DA7"/>
    <w:multiLevelType w:val="hybridMultilevel"/>
    <w:tmpl w:val="D7AA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02829"/>
    <w:multiLevelType w:val="hybridMultilevel"/>
    <w:tmpl w:val="F8883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07EF8"/>
    <w:multiLevelType w:val="hybridMultilevel"/>
    <w:tmpl w:val="9820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F5A58"/>
    <w:multiLevelType w:val="hybridMultilevel"/>
    <w:tmpl w:val="4250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16BA2"/>
    <w:multiLevelType w:val="hybridMultilevel"/>
    <w:tmpl w:val="0CE0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E6F22"/>
    <w:multiLevelType w:val="hybridMultilevel"/>
    <w:tmpl w:val="9B16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525262"/>
    <w:multiLevelType w:val="hybridMultilevel"/>
    <w:tmpl w:val="4DA0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6D7E71"/>
    <w:multiLevelType w:val="hybridMultilevel"/>
    <w:tmpl w:val="FEEAD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C637AA"/>
    <w:multiLevelType w:val="hybridMultilevel"/>
    <w:tmpl w:val="843EB0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A033A36"/>
    <w:multiLevelType w:val="multilevel"/>
    <w:tmpl w:val="E77C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44A4E"/>
    <w:multiLevelType w:val="hybridMultilevel"/>
    <w:tmpl w:val="8F58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0490C"/>
    <w:multiLevelType w:val="hybridMultilevel"/>
    <w:tmpl w:val="0D6E9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B01EF9"/>
    <w:multiLevelType w:val="hybridMultilevel"/>
    <w:tmpl w:val="D35C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E3C26"/>
    <w:multiLevelType w:val="hybridMultilevel"/>
    <w:tmpl w:val="2470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96279"/>
    <w:multiLevelType w:val="hybridMultilevel"/>
    <w:tmpl w:val="1416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D2FF0"/>
    <w:multiLevelType w:val="hybridMultilevel"/>
    <w:tmpl w:val="87680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C7A171B"/>
    <w:multiLevelType w:val="hybridMultilevel"/>
    <w:tmpl w:val="4B42A4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EFF47AA"/>
    <w:multiLevelType w:val="hybridMultilevel"/>
    <w:tmpl w:val="2AA0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629AD"/>
    <w:multiLevelType w:val="hybridMultilevel"/>
    <w:tmpl w:val="2F7E7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1E0543"/>
    <w:multiLevelType w:val="hybridMultilevel"/>
    <w:tmpl w:val="2902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1F0C01"/>
    <w:multiLevelType w:val="hybridMultilevel"/>
    <w:tmpl w:val="24CE4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4485EF0"/>
    <w:multiLevelType w:val="hybridMultilevel"/>
    <w:tmpl w:val="B50C3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525B9"/>
    <w:multiLevelType w:val="hybridMultilevel"/>
    <w:tmpl w:val="4E405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081C83"/>
    <w:multiLevelType w:val="hybridMultilevel"/>
    <w:tmpl w:val="01B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DD5F1D"/>
    <w:multiLevelType w:val="hybridMultilevel"/>
    <w:tmpl w:val="30CC6C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F540388"/>
    <w:multiLevelType w:val="hybridMultilevel"/>
    <w:tmpl w:val="417E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5"/>
  </w:num>
  <w:num w:numId="4">
    <w:abstractNumId w:val="10"/>
  </w:num>
  <w:num w:numId="5">
    <w:abstractNumId w:val="28"/>
  </w:num>
  <w:num w:numId="6">
    <w:abstractNumId w:val="22"/>
  </w:num>
  <w:num w:numId="7">
    <w:abstractNumId w:val="30"/>
  </w:num>
  <w:num w:numId="8">
    <w:abstractNumId w:val="16"/>
  </w:num>
  <w:num w:numId="9">
    <w:abstractNumId w:val="29"/>
  </w:num>
  <w:num w:numId="10">
    <w:abstractNumId w:val="3"/>
  </w:num>
  <w:num w:numId="11">
    <w:abstractNumId w:val="18"/>
    <w:lvlOverride w:ilvl="0">
      <w:startOverride w:val="1"/>
    </w:lvlOverride>
  </w:num>
  <w:num w:numId="12">
    <w:abstractNumId w:val="3"/>
  </w:num>
  <w:num w:numId="13">
    <w:abstractNumId w:val="8"/>
  </w:num>
  <w:num w:numId="14">
    <w:abstractNumId w:val="17"/>
  </w:num>
  <w:num w:numId="15">
    <w:abstractNumId w:val="0"/>
  </w:num>
  <w:num w:numId="16">
    <w:abstractNumId w:val="20"/>
  </w:num>
  <w:num w:numId="17">
    <w:abstractNumId w:val="5"/>
  </w:num>
  <w:num w:numId="18">
    <w:abstractNumId w:val="33"/>
  </w:num>
  <w:num w:numId="19">
    <w:abstractNumId w:val="25"/>
  </w:num>
  <w:num w:numId="20">
    <w:abstractNumId w:val="32"/>
  </w:num>
  <w:num w:numId="21">
    <w:abstractNumId w:val="7"/>
  </w:num>
  <w:num w:numId="22">
    <w:abstractNumId w:val="31"/>
  </w:num>
  <w:num w:numId="23">
    <w:abstractNumId w:val="2"/>
  </w:num>
  <w:num w:numId="24">
    <w:abstractNumId w:val="13"/>
  </w:num>
  <w:num w:numId="25">
    <w:abstractNumId w:val="27"/>
  </w:num>
  <w:num w:numId="26">
    <w:abstractNumId w:val="4"/>
  </w:num>
  <w:num w:numId="27">
    <w:abstractNumId w:val="1"/>
  </w:num>
  <w:num w:numId="28">
    <w:abstractNumId w:val="19"/>
  </w:num>
  <w:num w:numId="29">
    <w:abstractNumId w:val="11"/>
  </w:num>
  <w:num w:numId="30">
    <w:abstractNumId w:val="14"/>
  </w:num>
  <w:num w:numId="31">
    <w:abstractNumId w:val="24"/>
  </w:num>
  <w:num w:numId="32">
    <w:abstractNumId w:val="21"/>
  </w:num>
  <w:num w:numId="33">
    <w:abstractNumId w:val="6"/>
  </w:num>
  <w:num w:numId="34">
    <w:abstractNumId w:val="23"/>
  </w:num>
  <w:num w:numId="35">
    <w:abstractNumId w:val="9"/>
  </w:num>
  <w:num w:numId="36">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524ED"/>
    <w:rsid w:val="00002C8E"/>
    <w:rsid w:val="00003AA8"/>
    <w:rsid w:val="000066DC"/>
    <w:rsid w:val="00006A92"/>
    <w:rsid w:val="000121BF"/>
    <w:rsid w:val="00015BA0"/>
    <w:rsid w:val="00021444"/>
    <w:rsid w:val="000251EE"/>
    <w:rsid w:val="00025E2F"/>
    <w:rsid w:val="00027EDE"/>
    <w:rsid w:val="00030665"/>
    <w:rsid w:val="00034F8F"/>
    <w:rsid w:val="00037376"/>
    <w:rsid w:val="000413D3"/>
    <w:rsid w:val="00042C49"/>
    <w:rsid w:val="00043892"/>
    <w:rsid w:val="00052116"/>
    <w:rsid w:val="000523A5"/>
    <w:rsid w:val="00056648"/>
    <w:rsid w:val="00060DD0"/>
    <w:rsid w:val="00061889"/>
    <w:rsid w:val="000705BF"/>
    <w:rsid w:val="00074901"/>
    <w:rsid w:val="0008173F"/>
    <w:rsid w:val="00084883"/>
    <w:rsid w:val="00085E49"/>
    <w:rsid w:val="00086DC7"/>
    <w:rsid w:val="000870B8"/>
    <w:rsid w:val="00091014"/>
    <w:rsid w:val="00092695"/>
    <w:rsid w:val="00096B29"/>
    <w:rsid w:val="000A468A"/>
    <w:rsid w:val="000A4F51"/>
    <w:rsid w:val="000A5471"/>
    <w:rsid w:val="000A65B0"/>
    <w:rsid w:val="000B370A"/>
    <w:rsid w:val="000B3D0B"/>
    <w:rsid w:val="000B45C9"/>
    <w:rsid w:val="000B4D08"/>
    <w:rsid w:val="000B4D60"/>
    <w:rsid w:val="000B7C74"/>
    <w:rsid w:val="000C5356"/>
    <w:rsid w:val="000C6B18"/>
    <w:rsid w:val="000D0E89"/>
    <w:rsid w:val="000D1722"/>
    <w:rsid w:val="000D4BD9"/>
    <w:rsid w:val="000D6328"/>
    <w:rsid w:val="000D667C"/>
    <w:rsid w:val="000D687F"/>
    <w:rsid w:val="000E319E"/>
    <w:rsid w:val="000E529E"/>
    <w:rsid w:val="000E5383"/>
    <w:rsid w:val="000E7324"/>
    <w:rsid w:val="000F0B56"/>
    <w:rsid w:val="000F71EF"/>
    <w:rsid w:val="001014A4"/>
    <w:rsid w:val="00102663"/>
    <w:rsid w:val="001029FF"/>
    <w:rsid w:val="00102D5D"/>
    <w:rsid w:val="00105B2F"/>
    <w:rsid w:val="001070BD"/>
    <w:rsid w:val="00107118"/>
    <w:rsid w:val="001101ED"/>
    <w:rsid w:val="00113F0D"/>
    <w:rsid w:val="00114221"/>
    <w:rsid w:val="00115BFE"/>
    <w:rsid w:val="0011648E"/>
    <w:rsid w:val="00122DFC"/>
    <w:rsid w:val="00127563"/>
    <w:rsid w:val="00134512"/>
    <w:rsid w:val="00136C82"/>
    <w:rsid w:val="00136F23"/>
    <w:rsid w:val="00141156"/>
    <w:rsid w:val="0014205F"/>
    <w:rsid w:val="0014232A"/>
    <w:rsid w:val="001462EF"/>
    <w:rsid w:val="00146992"/>
    <w:rsid w:val="00147B9E"/>
    <w:rsid w:val="00153583"/>
    <w:rsid w:val="001536E3"/>
    <w:rsid w:val="001577E5"/>
    <w:rsid w:val="00160476"/>
    <w:rsid w:val="00160B36"/>
    <w:rsid w:val="001616D4"/>
    <w:rsid w:val="00161E29"/>
    <w:rsid w:val="00162BDD"/>
    <w:rsid w:val="00174487"/>
    <w:rsid w:val="00182C18"/>
    <w:rsid w:val="00184960"/>
    <w:rsid w:val="00187A98"/>
    <w:rsid w:val="00190F77"/>
    <w:rsid w:val="001958AB"/>
    <w:rsid w:val="00195DA0"/>
    <w:rsid w:val="001A046A"/>
    <w:rsid w:val="001A1EAC"/>
    <w:rsid w:val="001A6D40"/>
    <w:rsid w:val="001A733A"/>
    <w:rsid w:val="001B1E9E"/>
    <w:rsid w:val="001B4D42"/>
    <w:rsid w:val="001B6B58"/>
    <w:rsid w:val="001B7C92"/>
    <w:rsid w:val="001C0251"/>
    <w:rsid w:val="001C0980"/>
    <w:rsid w:val="001C0DA4"/>
    <w:rsid w:val="001C3E98"/>
    <w:rsid w:val="001C45B2"/>
    <w:rsid w:val="001C5BB6"/>
    <w:rsid w:val="001D5283"/>
    <w:rsid w:val="001D7B57"/>
    <w:rsid w:val="001D7D5C"/>
    <w:rsid w:val="001E2D57"/>
    <w:rsid w:val="001F335D"/>
    <w:rsid w:val="001F4D62"/>
    <w:rsid w:val="001F5E46"/>
    <w:rsid w:val="001F765A"/>
    <w:rsid w:val="00200282"/>
    <w:rsid w:val="00200D39"/>
    <w:rsid w:val="00201C51"/>
    <w:rsid w:val="00204B93"/>
    <w:rsid w:val="00204EF7"/>
    <w:rsid w:val="00205B86"/>
    <w:rsid w:val="00210156"/>
    <w:rsid w:val="002157CD"/>
    <w:rsid w:val="0021681E"/>
    <w:rsid w:val="00216D26"/>
    <w:rsid w:val="00221A90"/>
    <w:rsid w:val="00225312"/>
    <w:rsid w:val="002258A8"/>
    <w:rsid w:val="00227759"/>
    <w:rsid w:val="00231022"/>
    <w:rsid w:val="0023311B"/>
    <w:rsid w:val="00233F03"/>
    <w:rsid w:val="00234126"/>
    <w:rsid w:val="00234F5B"/>
    <w:rsid w:val="00235E97"/>
    <w:rsid w:val="002366E3"/>
    <w:rsid w:val="002366FF"/>
    <w:rsid w:val="00236F91"/>
    <w:rsid w:val="002404C1"/>
    <w:rsid w:val="00245173"/>
    <w:rsid w:val="0025071C"/>
    <w:rsid w:val="00261470"/>
    <w:rsid w:val="0026196C"/>
    <w:rsid w:val="0026285C"/>
    <w:rsid w:val="0026340C"/>
    <w:rsid w:val="00265892"/>
    <w:rsid w:val="00267C6B"/>
    <w:rsid w:val="00271104"/>
    <w:rsid w:val="00272F23"/>
    <w:rsid w:val="00274CA2"/>
    <w:rsid w:val="0028087D"/>
    <w:rsid w:val="00280A05"/>
    <w:rsid w:val="00287DD0"/>
    <w:rsid w:val="00291965"/>
    <w:rsid w:val="0029239E"/>
    <w:rsid w:val="00292F81"/>
    <w:rsid w:val="00294345"/>
    <w:rsid w:val="002947DB"/>
    <w:rsid w:val="00294841"/>
    <w:rsid w:val="002958E7"/>
    <w:rsid w:val="002A00A4"/>
    <w:rsid w:val="002A3533"/>
    <w:rsid w:val="002A3933"/>
    <w:rsid w:val="002A52A0"/>
    <w:rsid w:val="002A5D2B"/>
    <w:rsid w:val="002A7E55"/>
    <w:rsid w:val="002B2721"/>
    <w:rsid w:val="002B298C"/>
    <w:rsid w:val="002B2E5D"/>
    <w:rsid w:val="002B3625"/>
    <w:rsid w:val="002B51B5"/>
    <w:rsid w:val="002C16E1"/>
    <w:rsid w:val="002D3D5A"/>
    <w:rsid w:val="002D4FEF"/>
    <w:rsid w:val="002E0624"/>
    <w:rsid w:val="002E1716"/>
    <w:rsid w:val="002E1CAF"/>
    <w:rsid w:val="002E4230"/>
    <w:rsid w:val="002E55AC"/>
    <w:rsid w:val="002E7E93"/>
    <w:rsid w:val="002F09C9"/>
    <w:rsid w:val="002F131A"/>
    <w:rsid w:val="002F2046"/>
    <w:rsid w:val="002F5491"/>
    <w:rsid w:val="002F5BFF"/>
    <w:rsid w:val="00300988"/>
    <w:rsid w:val="003030F3"/>
    <w:rsid w:val="003078B8"/>
    <w:rsid w:val="003114FB"/>
    <w:rsid w:val="003139A9"/>
    <w:rsid w:val="003213E1"/>
    <w:rsid w:val="00322166"/>
    <w:rsid w:val="003234D3"/>
    <w:rsid w:val="00324FD8"/>
    <w:rsid w:val="0032663D"/>
    <w:rsid w:val="00327CFE"/>
    <w:rsid w:val="00332956"/>
    <w:rsid w:val="0033382F"/>
    <w:rsid w:val="0033522B"/>
    <w:rsid w:val="003374CF"/>
    <w:rsid w:val="00337848"/>
    <w:rsid w:val="00337DC1"/>
    <w:rsid w:val="00341CA0"/>
    <w:rsid w:val="003441E1"/>
    <w:rsid w:val="00346FFA"/>
    <w:rsid w:val="00351C77"/>
    <w:rsid w:val="00353FCD"/>
    <w:rsid w:val="00354089"/>
    <w:rsid w:val="00356BEC"/>
    <w:rsid w:val="00357729"/>
    <w:rsid w:val="00360968"/>
    <w:rsid w:val="003630C0"/>
    <w:rsid w:val="00366ADA"/>
    <w:rsid w:val="00370579"/>
    <w:rsid w:val="00375880"/>
    <w:rsid w:val="003769BB"/>
    <w:rsid w:val="00384264"/>
    <w:rsid w:val="00385FB0"/>
    <w:rsid w:val="00390B16"/>
    <w:rsid w:val="00390F62"/>
    <w:rsid w:val="00391CBE"/>
    <w:rsid w:val="00391D80"/>
    <w:rsid w:val="00391ECE"/>
    <w:rsid w:val="00397B9D"/>
    <w:rsid w:val="003A0276"/>
    <w:rsid w:val="003A09F9"/>
    <w:rsid w:val="003A1660"/>
    <w:rsid w:val="003A1D03"/>
    <w:rsid w:val="003A310D"/>
    <w:rsid w:val="003A5302"/>
    <w:rsid w:val="003B0014"/>
    <w:rsid w:val="003B020B"/>
    <w:rsid w:val="003B2207"/>
    <w:rsid w:val="003B27AD"/>
    <w:rsid w:val="003C2791"/>
    <w:rsid w:val="003C331F"/>
    <w:rsid w:val="003C76C0"/>
    <w:rsid w:val="003D04B9"/>
    <w:rsid w:val="003D05AB"/>
    <w:rsid w:val="003D19C8"/>
    <w:rsid w:val="003D67F1"/>
    <w:rsid w:val="003E3D54"/>
    <w:rsid w:val="003E3FDD"/>
    <w:rsid w:val="003E5405"/>
    <w:rsid w:val="003E54D2"/>
    <w:rsid w:val="003E70F5"/>
    <w:rsid w:val="003E7F4E"/>
    <w:rsid w:val="003F1CE4"/>
    <w:rsid w:val="003F2C84"/>
    <w:rsid w:val="003F3EDE"/>
    <w:rsid w:val="003F5742"/>
    <w:rsid w:val="003F7544"/>
    <w:rsid w:val="00401CB6"/>
    <w:rsid w:val="00405126"/>
    <w:rsid w:val="00416FC9"/>
    <w:rsid w:val="00422556"/>
    <w:rsid w:val="004225A2"/>
    <w:rsid w:val="004228E1"/>
    <w:rsid w:val="004231AD"/>
    <w:rsid w:val="00425D15"/>
    <w:rsid w:val="004308C5"/>
    <w:rsid w:val="00433E6C"/>
    <w:rsid w:val="00433FBB"/>
    <w:rsid w:val="00437451"/>
    <w:rsid w:val="00437507"/>
    <w:rsid w:val="00441B04"/>
    <w:rsid w:val="004431B6"/>
    <w:rsid w:val="00443B5B"/>
    <w:rsid w:val="004524ED"/>
    <w:rsid w:val="00454C20"/>
    <w:rsid w:val="00456A13"/>
    <w:rsid w:val="00460C10"/>
    <w:rsid w:val="00460FE3"/>
    <w:rsid w:val="00465437"/>
    <w:rsid w:val="00465CE0"/>
    <w:rsid w:val="00467390"/>
    <w:rsid w:val="00467D0D"/>
    <w:rsid w:val="004719D0"/>
    <w:rsid w:val="0047283A"/>
    <w:rsid w:val="00473187"/>
    <w:rsid w:val="00483791"/>
    <w:rsid w:val="00486DDC"/>
    <w:rsid w:val="004873D7"/>
    <w:rsid w:val="004903BA"/>
    <w:rsid w:val="00493D8C"/>
    <w:rsid w:val="004945F6"/>
    <w:rsid w:val="004A0336"/>
    <w:rsid w:val="004A12C5"/>
    <w:rsid w:val="004B782F"/>
    <w:rsid w:val="004C1E1D"/>
    <w:rsid w:val="004C254E"/>
    <w:rsid w:val="004C27C6"/>
    <w:rsid w:val="004C29D6"/>
    <w:rsid w:val="004C3FC1"/>
    <w:rsid w:val="004C57B2"/>
    <w:rsid w:val="004C5DCD"/>
    <w:rsid w:val="004C6FFD"/>
    <w:rsid w:val="004D20D2"/>
    <w:rsid w:val="004D29F2"/>
    <w:rsid w:val="004D7BF3"/>
    <w:rsid w:val="004E0952"/>
    <w:rsid w:val="004E15FB"/>
    <w:rsid w:val="004E6040"/>
    <w:rsid w:val="004E6073"/>
    <w:rsid w:val="004F15BE"/>
    <w:rsid w:val="004F524D"/>
    <w:rsid w:val="00512610"/>
    <w:rsid w:val="005134F0"/>
    <w:rsid w:val="00513C2D"/>
    <w:rsid w:val="0051443A"/>
    <w:rsid w:val="005148BE"/>
    <w:rsid w:val="00520684"/>
    <w:rsid w:val="005207B2"/>
    <w:rsid w:val="0052240E"/>
    <w:rsid w:val="00523715"/>
    <w:rsid w:val="0052610A"/>
    <w:rsid w:val="00530C94"/>
    <w:rsid w:val="0053402F"/>
    <w:rsid w:val="005342CB"/>
    <w:rsid w:val="00536CFE"/>
    <w:rsid w:val="00537C49"/>
    <w:rsid w:val="00541ABD"/>
    <w:rsid w:val="00542B95"/>
    <w:rsid w:val="005502F7"/>
    <w:rsid w:val="00552BBF"/>
    <w:rsid w:val="00553821"/>
    <w:rsid w:val="005547B4"/>
    <w:rsid w:val="00554D43"/>
    <w:rsid w:val="00555D11"/>
    <w:rsid w:val="005574D7"/>
    <w:rsid w:val="0056021C"/>
    <w:rsid w:val="005611E7"/>
    <w:rsid w:val="00564969"/>
    <w:rsid w:val="005654D1"/>
    <w:rsid w:val="00565960"/>
    <w:rsid w:val="00566AE1"/>
    <w:rsid w:val="00567717"/>
    <w:rsid w:val="00570467"/>
    <w:rsid w:val="005715E5"/>
    <w:rsid w:val="005764CB"/>
    <w:rsid w:val="0057696A"/>
    <w:rsid w:val="00576F34"/>
    <w:rsid w:val="0058163E"/>
    <w:rsid w:val="005821D4"/>
    <w:rsid w:val="00583BDD"/>
    <w:rsid w:val="00584A3D"/>
    <w:rsid w:val="00590A70"/>
    <w:rsid w:val="00593A08"/>
    <w:rsid w:val="005A326D"/>
    <w:rsid w:val="005A4076"/>
    <w:rsid w:val="005A56A1"/>
    <w:rsid w:val="005B2C21"/>
    <w:rsid w:val="005B3ABA"/>
    <w:rsid w:val="005C1628"/>
    <w:rsid w:val="005C4913"/>
    <w:rsid w:val="005C6A11"/>
    <w:rsid w:val="005C7459"/>
    <w:rsid w:val="005C7D7D"/>
    <w:rsid w:val="005D1DD6"/>
    <w:rsid w:val="005D31FB"/>
    <w:rsid w:val="005D4075"/>
    <w:rsid w:val="005D7F97"/>
    <w:rsid w:val="005E6469"/>
    <w:rsid w:val="005E787B"/>
    <w:rsid w:val="005F1181"/>
    <w:rsid w:val="005F2941"/>
    <w:rsid w:val="005F34CF"/>
    <w:rsid w:val="005F4477"/>
    <w:rsid w:val="005F586D"/>
    <w:rsid w:val="00602426"/>
    <w:rsid w:val="00614350"/>
    <w:rsid w:val="00617827"/>
    <w:rsid w:val="00620B1D"/>
    <w:rsid w:val="0062161D"/>
    <w:rsid w:val="0062165D"/>
    <w:rsid w:val="0062274D"/>
    <w:rsid w:val="00622C3F"/>
    <w:rsid w:val="00623CB9"/>
    <w:rsid w:val="0062716C"/>
    <w:rsid w:val="00627E5D"/>
    <w:rsid w:val="00632560"/>
    <w:rsid w:val="00632936"/>
    <w:rsid w:val="00633D3B"/>
    <w:rsid w:val="00636CB7"/>
    <w:rsid w:val="00646855"/>
    <w:rsid w:val="006547EB"/>
    <w:rsid w:val="00655199"/>
    <w:rsid w:val="00655618"/>
    <w:rsid w:val="006569F4"/>
    <w:rsid w:val="00657118"/>
    <w:rsid w:val="006572BF"/>
    <w:rsid w:val="006613AD"/>
    <w:rsid w:val="00666D45"/>
    <w:rsid w:val="00667CEA"/>
    <w:rsid w:val="006803C3"/>
    <w:rsid w:val="006846B4"/>
    <w:rsid w:val="00685820"/>
    <w:rsid w:val="00686501"/>
    <w:rsid w:val="00690929"/>
    <w:rsid w:val="00694B18"/>
    <w:rsid w:val="006A4F03"/>
    <w:rsid w:val="006A6076"/>
    <w:rsid w:val="006A6D0F"/>
    <w:rsid w:val="006A77B4"/>
    <w:rsid w:val="006A7DF3"/>
    <w:rsid w:val="006B1DC8"/>
    <w:rsid w:val="006B6435"/>
    <w:rsid w:val="006B66C4"/>
    <w:rsid w:val="006D0B68"/>
    <w:rsid w:val="006D3176"/>
    <w:rsid w:val="006D3202"/>
    <w:rsid w:val="006D3F67"/>
    <w:rsid w:val="006D5A45"/>
    <w:rsid w:val="006D6771"/>
    <w:rsid w:val="006D7521"/>
    <w:rsid w:val="006E39C4"/>
    <w:rsid w:val="006E5330"/>
    <w:rsid w:val="006E5A02"/>
    <w:rsid w:val="006E684C"/>
    <w:rsid w:val="006F1D9C"/>
    <w:rsid w:val="006F4D23"/>
    <w:rsid w:val="00700D07"/>
    <w:rsid w:val="00703047"/>
    <w:rsid w:val="0070343F"/>
    <w:rsid w:val="00705B60"/>
    <w:rsid w:val="00707EC8"/>
    <w:rsid w:val="00710828"/>
    <w:rsid w:val="00712835"/>
    <w:rsid w:val="00713BD1"/>
    <w:rsid w:val="00727837"/>
    <w:rsid w:val="007278BF"/>
    <w:rsid w:val="00730B59"/>
    <w:rsid w:val="00730F4D"/>
    <w:rsid w:val="00733438"/>
    <w:rsid w:val="00734356"/>
    <w:rsid w:val="0073480E"/>
    <w:rsid w:val="007363C1"/>
    <w:rsid w:val="0074389F"/>
    <w:rsid w:val="00744A4A"/>
    <w:rsid w:val="00747897"/>
    <w:rsid w:val="00747C9C"/>
    <w:rsid w:val="007506AB"/>
    <w:rsid w:val="00753CC5"/>
    <w:rsid w:val="00754676"/>
    <w:rsid w:val="0075589A"/>
    <w:rsid w:val="007577EE"/>
    <w:rsid w:val="00760ACC"/>
    <w:rsid w:val="007663DD"/>
    <w:rsid w:val="0076641B"/>
    <w:rsid w:val="007665E5"/>
    <w:rsid w:val="007706CC"/>
    <w:rsid w:val="0077369C"/>
    <w:rsid w:val="00773C95"/>
    <w:rsid w:val="00773E68"/>
    <w:rsid w:val="0077459F"/>
    <w:rsid w:val="00776101"/>
    <w:rsid w:val="007762D8"/>
    <w:rsid w:val="00786AE6"/>
    <w:rsid w:val="007936EC"/>
    <w:rsid w:val="007944DF"/>
    <w:rsid w:val="00795845"/>
    <w:rsid w:val="007A216F"/>
    <w:rsid w:val="007A3581"/>
    <w:rsid w:val="007A3F57"/>
    <w:rsid w:val="007B57BE"/>
    <w:rsid w:val="007B5AAE"/>
    <w:rsid w:val="007B7A20"/>
    <w:rsid w:val="007C3C49"/>
    <w:rsid w:val="007C658C"/>
    <w:rsid w:val="007C678D"/>
    <w:rsid w:val="007C770C"/>
    <w:rsid w:val="007D053E"/>
    <w:rsid w:val="007D3385"/>
    <w:rsid w:val="007D537E"/>
    <w:rsid w:val="007D69CF"/>
    <w:rsid w:val="007E229F"/>
    <w:rsid w:val="007E2BBF"/>
    <w:rsid w:val="007E5100"/>
    <w:rsid w:val="007E717F"/>
    <w:rsid w:val="007E7B63"/>
    <w:rsid w:val="007F0CF8"/>
    <w:rsid w:val="007F4444"/>
    <w:rsid w:val="007F487D"/>
    <w:rsid w:val="007F5CF7"/>
    <w:rsid w:val="007F5E64"/>
    <w:rsid w:val="00802B16"/>
    <w:rsid w:val="008055A6"/>
    <w:rsid w:val="008073D5"/>
    <w:rsid w:val="0081283D"/>
    <w:rsid w:val="00813ECB"/>
    <w:rsid w:val="00816A14"/>
    <w:rsid w:val="00820EB3"/>
    <w:rsid w:val="008214FD"/>
    <w:rsid w:val="0083124E"/>
    <w:rsid w:val="00835DAD"/>
    <w:rsid w:val="00836FBE"/>
    <w:rsid w:val="00840313"/>
    <w:rsid w:val="008408FB"/>
    <w:rsid w:val="008433CB"/>
    <w:rsid w:val="0084561F"/>
    <w:rsid w:val="00846E06"/>
    <w:rsid w:val="00850762"/>
    <w:rsid w:val="00850C2C"/>
    <w:rsid w:val="0085510C"/>
    <w:rsid w:val="0085708F"/>
    <w:rsid w:val="00857A5B"/>
    <w:rsid w:val="008635F1"/>
    <w:rsid w:val="00863C0F"/>
    <w:rsid w:val="0086442D"/>
    <w:rsid w:val="00865617"/>
    <w:rsid w:val="008708C2"/>
    <w:rsid w:val="008714FB"/>
    <w:rsid w:val="00874E5B"/>
    <w:rsid w:val="008754F6"/>
    <w:rsid w:val="00876634"/>
    <w:rsid w:val="00877AA5"/>
    <w:rsid w:val="008832A7"/>
    <w:rsid w:val="00884B5A"/>
    <w:rsid w:val="00885464"/>
    <w:rsid w:val="0088561F"/>
    <w:rsid w:val="00895E1E"/>
    <w:rsid w:val="008A02BA"/>
    <w:rsid w:val="008A1F3B"/>
    <w:rsid w:val="008A3344"/>
    <w:rsid w:val="008B04A8"/>
    <w:rsid w:val="008B2393"/>
    <w:rsid w:val="008B3505"/>
    <w:rsid w:val="008B4694"/>
    <w:rsid w:val="008B49DA"/>
    <w:rsid w:val="008B741C"/>
    <w:rsid w:val="008C1773"/>
    <w:rsid w:val="008C2BB2"/>
    <w:rsid w:val="008C488E"/>
    <w:rsid w:val="008C59B2"/>
    <w:rsid w:val="008D28CF"/>
    <w:rsid w:val="008D2ED4"/>
    <w:rsid w:val="008D2F7E"/>
    <w:rsid w:val="008D3B42"/>
    <w:rsid w:val="008D3CCA"/>
    <w:rsid w:val="008D44CE"/>
    <w:rsid w:val="008D79F1"/>
    <w:rsid w:val="008D7CC0"/>
    <w:rsid w:val="008E12ED"/>
    <w:rsid w:val="008E2B67"/>
    <w:rsid w:val="008E4F1B"/>
    <w:rsid w:val="008E61B3"/>
    <w:rsid w:val="008E6CA8"/>
    <w:rsid w:val="008F27A2"/>
    <w:rsid w:val="008F2B32"/>
    <w:rsid w:val="008F462E"/>
    <w:rsid w:val="008F4B15"/>
    <w:rsid w:val="008F4FC2"/>
    <w:rsid w:val="008F5F22"/>
    <w:rsid w:val="008F79FD"/>
    <w:rsid w:val="009010D7"/>
    <w:rsid w:val="00901B11"/>
    <w:rsid w:val="00901C63"/>
    <w:rsid w:val="009029D9"/>
    <w:rsid w:val="00905411"/>
    <w:rsid w:val="00906B0A"/>
    <w:rsid w:val="00906C40"/>
    <w:rsid w:val="0091083F"/>
    <w:rsid w:val="00912EB9"/>
    <w:rsid w:val="00914D14"/>
    <w:rsid w:val="00915FC0"/>
    <w:rsid w:val="00926F90"/>
    <w:rsid w:val="009309F4"/>
    <w:rsid w:val="00930DD8"/>
    <w:rsid w:val="009315AA"/>
    <w:rsid w:val="00931D45"/>
    <w:rsid w:val="00934A44"/>
    <w:rsid w:val="00937094"/>
    <w:rsid w:val="00945269"/>
    <w:rsid w:val="00950871"/>
    <w:rsid w:val="009534E9"/>
    <w:rsid w:val="00954804"/>
    <w:rsid w:val="00955F78"/>
    <w:rsid w:val="00960FD6"/>
    <w:rsid w:val="00962F83"/>
    <w:rsid w:val="0096362E"/>
    <w:rsid w:val="00967FBE"/>
    <w:rsid w:val="009742F7"/>
    <w:rsid w:val="00980132"/>
    <w:rsid w:val="009849BA"/>
    <w:rsid w:val="00984BAF"/>
    <w:rsid w:val="0098609C"/>
    <w:rsid w:val="009914CB"/>
    <w:rsid w:val="00997DDF"/>
    <w:rsid w:val="009A400B"/>
    <w:rsid w:val="009A7817"/>
    <w:rsid w:val="009B10FD"/>
    <w:rsid w:val="009B6875"/>
    <w:rsid w:val="009C11D1"/>
    <w:rsid w:val="009C3CFE"/>
    <w:rsid w:val="009C589F"/>
    <w:rsid w:val="009D1167"/>
    <w:rsid w:val="009D4C1B"/>
    <w:rsid w:val="009D54A4"/>
    <w:rsid w:val="009E08E2"/>
    <w:rsid w:val="009E15CC"/>
    <w:rsid w:val="009E3097"/>
    <w:rsid w:val="009E3357"/>
    <w:rsid w:val="009E4B0D"/>
    <w:rsid w:val="009E6548"/>
    <w:rsid w:val="009E6B32"/>
    <w:rsid w:val="009F6018"/>
    <w:rsid w:val="009F61A8"/>
    <w:rsid w:val="00A006D0"/>
    <w:rsid w:val="00A0075F"/>
    <w:rsid w:val="00A00ECC"/>
    <w:rsid w:val="00A024D8"/>
    <w:rsid w:val="00A030FE"/>
    <w:rsid w:val="00A04E79"/>
    <w:rsid w:val="00A05694"/>
    <w:rsid w:val="00A056E3"/>
    <w:rsid w:val="00A103DA"/>
    <w:rsid w:val="00A12859"/>
    <w:rsid w:val="00A134ED"/>
    <w:rsid w:val="00A140C6"/>
    <w:rsid w:val="00A1475A"/>
    <w:rsid w:val="00A15DD2"/>
    <w:rsid w:val="00A162BF"/>
    <w:rsid w:val="00A17940"/>
    <w:rsid w:val="00A25C4B"/>
    <w:rsid w:val="00A31324"/>
    <w:rsid w:val="00A31F3F"/>
    <w:rsid w:val="00A34A91"/>
    <w:rsid w:val="00A34B51"/>
    <w:rsid w:val="00A415E8"/>
    <w:rsid w:val="00A45672"/>
    <w:rsid w:val="00A45BE8"/>
    <w:rsid w:val="00A6262F"/>
    <w:rsid w:val="00A6464C"/>
    <w:rsid w:val="00A65533"/>
    <w:rsid w:val="00A65BDB"/>
    <w:rsid w:val="00A66AB4"/>
    <w:rsid w:val="00A66D62"/>
    <w:rsid w:val="00A71A00"/>
    <w:rsid w:val="00A76278"/>
    <w:rsid w:val="00A7668C"/>
    <w:rsid w:val="00A80062"/>
    <w:rsid w:val="00A81C08"/>
    <w:rsid w:val="00A9107F"/>
    <w:rsid w:val="00A92ACF"/>
    <w:rsid w:val="00A94E62"/>
    <w:rsid w:val="00A955CB"/>
    <w:rsid w:val="00A96DA0"/>
    <w:rsid w:val="00AA0F4F"/>
    <w:rsid w:val="00AA10D5"/>
    <w:rsid w:val="00AA1892"/>
    <w:rsid w:val="00AA3D07"/>
    <w:rsid w:val="00AA4AAE"/>
    <w:rsid w:val="00AC50FE"/>
    <w:rsid w:val="00AC6E06"/>
    <w:rsid w:val="00AD23BB"/>
    <w:rsid w:val="00AE6ED6"/>
    <w:rsid w:val="00AE7397"/>
    <w:rsid w:val="00AF05C6"/>
    <w:rsid w:val="00AF2430"/>
    <w:rsid w:val="00AF6A40"/>
    <w:rsid w:val="00B0026E"/>
    <w:rsid w:val="00B0139C"/>
    <w:rsid w:val="00B025B3"/>
    <w:rsid w:val="00B02751"/>
    <w:rsid w:val="00B04A85"/>
    <w:rsid w:val="00B131FF"/>
    <w:rsid w:val="00B13374"/>
    <w:rsid w:val="00B149B8"/>
    <w:rsid w:val="00B15B5A"/>
    <w:rsid w:val="00B21113"/>
    <w:rsid w:val="00B21580"/>
    <w:rsid w:val="00B2628F"/>
    <w:rsid w:val="00B27A7F"/>
    <w:rsid w:val="00B31875"/>
    <w:rsid w:val="00B31CD3"/>
    <w:rsid w:val="00B324A3"/>
    <w:rsid w:val="00B45271"/>
    <w:rsid w:val="00B453D5"/>
    <w:rsid w:val="00B523BF"/>
    <w:rsid w:val="00B54757"/>
    <w:rsid w:val="00B56248"/>
    <w:rsid w:val="00B62508"/>
    <w:rsid w:val="00B63C0C"/>
    <w:rsid w:val="00B647D9"/>
    <w:rsid w:val="00B653E1"/>
    <w:rsid w:val="00B65401"/>
    <w:rsid w:val="00B772EF"/>
    <w:rsid w:val="00B870FB"/>
    <w:rsid w:val="00B87F3E"/>
    <w:rsid w:val="00BA2430"/>
    <w:rsid w:val="00BA34C4"/>
    <w:rsid w:val="00BA66B9"/>
    <w:rsid w:val="00BA735A"/>
    <w:rsid w:val="00BB2BB5"/>
    <w:rsid w:val="00BB2D15"/>
    <w:rsid w:val="00BB6961"/>
    <w:rsid w:val="00BC10EB"/>
    <w:rsid w:val="00BC5694"/>
    <w:rsid w:val="00BC5C8B"/>
    <w:rsid w:val="00BD2E49"/>
    <w:rsid w:val="00BD3244"/>
    <w:rsid w:val="00BD36DF"/>
    <w:rsid w:val="00BD42B8"/>
    <w:rsid w:val="00BD45B6"/>
    <w:rsid w:val="00BD7286"/>
    <w:rsid w:val="00BE0444"/>
    <w:rsid w:val="00BE7D40"/>
    <w:rsid w:val="00BF0BBE"/>
    <w:rsid w:val="00BF188B"/>
    <w:rsid w:val="00BF1B8A"/>
    <w:rsid w:val="00BF64E8"/>
    <w:rsid w:val="00BF7E1D"/>
    <w:rsid w:val="00C003F1"/>
    <w:rsid w:val="00C02459"/>
    <w:rsid w:val="00C03C57"/>
    <w:rsid w:val="00C070DF"/>
    <w:rsid w:val="00C07EA2"/>
    <w:rsid w:val="00C10107"/>
    <w:rsid w:val="00C10AA7"/>
    <w:rsid w:val="00C1101A"/>
    <w:rsid w:val="00C15063"/>
    <w:rsid w:val="00C176CC"/>
    <w:rsid w:val="00C21063"/>
    <w:rsid w:val="00C211BF"/>
    <w:rsid w:val="00C224B6"/>
    <w:rsid w:val="00C23446"/>
    <w:rsid w:val="00C26485"/>
    <w:rsid w:val="00C27D53"/>
    <w:rsid w:val="00C30943"/>
    <w:rsid w:val="00C317FA"/>
    <w:rsid w:val="00C34EE9"/>
    <w:rsid w:val="00C353F7"/>
    <w:rsid w:val="00C35A45"/>
    <w:rsid w:val="00C3764A"/>
    <w:rsid w:val="00C37652"/>
    <w:rsid w:val="00C377E3"/>
    <w:rsid w:val="00C4011C"/>
    <w:rsid w:val="00C4184F"/>
    <w:rsid w:val="00C43A89"/>
    <w:rsid w:val="00C44878"/>
    <w:rsid w:val="00C4584C"/>
    <w:rsid w:val="00C465E9"/>
    <w:rsid w:val="00C47F49"/>
    <w:rsid w:val="00C50CC5"/>
    <w:rsid w:val="00C52B00"/>
    <w:rsid w:val="00C54350"/>
    <w:rsid w:val="00C54B3F"/>
    <w:rsid w:val="00C56F9F"/>
    <w:rsid w:val="00C621F1"/>
    <w:rsid w:val="00C6277F"/>
    <w:rsid w:val="00C64B13"/>
    <w:rsid w:val="00C66D36"/>
    <w:rsid w:val="00C6706A"/>
    <w:rsid w:val="00C67EB5"/>
    <w:rsid w:val="00C70B2A"/>
    <w:rsid w:val="00C773F5"/>
    <w:rsid w:val="00C802C4"/>
    <w:rsid w:val="00C8105D"/>
    <w:rsid w:val="00C8306F"/>
    <w:rsid w:val="00C83D7A"/>
    <w:rsid w:val="00C921BD"/>
    <w:rsid w:val="00C9221E"/>
    <w:rsid w:val="00C94AEB"/>
    <w:rsid w:val="00C94C60"/>
    <w:rsid w:val="00C95EBD"/>
    <w:rsid w:val="00C96393"/>
    <w:rsid w:val="00CA0A16"/>
    <w:rsid w:val="00CA19CB"/>
    <w:rsid w:val="00CA1C89"/>
    <w:rsid w:val="00CA3DD0"/>
    <w:rsid w:val="00CA6636"/>
    <w:rsid w:val="00CB03F5"/>
    <w:rsid w:val="00CB1721"/>
    <w:rsid w:val="00CB35A1"/>
    <w:rsid w:val="00CC062D"/>
    <w:rsid w:val="00CC1892"/>
    <w:rsid w:val="00CC18B8"/>
    <w:rsid w:val="00CC18BA"/>
    <w:rsid w:val="00CC3CA7"/>
    <w:rsid w:val="00CD16FE"/>
    <w:rsid w:val="00CD1CB8"/>
    <w:rsid w:val="00CD4504"/>
    <w:rsid w:val="00CD55F6"/>
    <w:rsid w:val="00CD574B"/>
    <w:rsid w:val="00CD7081"/>
    <w:rsid w:val="00CD78DF"/>
    <w:rsid w:val="00CE1BCC"/>
    <w:rsid w:val="00CE23A0"/>
    <w:rsid w:val="00CE3161"/>
    <w:rsid w:val="00CE5351"/>
    <w:rsid w:val="00CF07EB"/>
    <w:rsid w:val="00CF1D79"/>
    <w:rsid w:val="00CF5212"/>
    <w:rsid w:val="00CF659C"/>
    <w:rsid w:val="00CF74DD"/>
    <w:rsid w:val="00D0185B"/>
    <w:rsid w:val="00D02569"/>
    <w:rsid w:val="00D07FAF"/>
    <w:rsid w:val="00D110E4"/>
    <w:rsid w:val="00D20604"/>
    <w:rsid w:val="00D2740A"/>
    <w:rsid w:val="00D30547"/>
    <w:rsid w:val="00D31E8F"/>
    <w:rsid w:val="00D36583"/>
    <w:rsid w:val="00D41209"/>
    <w:rsid w:val="00D51F26"/>
    <w:rsid w:val="00D51FB2"/>
    <w:rsid w:val="00D54353"/>
    <w:rsid w:val="00D618DA"/>
    <w:rsid w:val="00D63195"/>
    <w:rsid w:val="00D63F4F"/>
    <w:rsid w:val="00D6414D"/>
    <w:rsid w:val="00D64EE8"/>
    <w:rsid w:val="00D66FAA"/>
    <w:rsid w:val="00D67947"/>
    <w:rsid w:val="00D70966"/>
    <w:rsid w:val="00D729D1"/>
    <w:rsid w:val="00D75EDF"/>
    <w:rsid w:val="00D84124"/>
    <w:rsid w:val="00D8465D"/>
    <w:rsid w:val="00D85476"/>
    <w:rsid w:val="00D85F65"/>
    <w:rsid w:val="00D87B50"/>
    <w:rsid w:val="00D9084D"/>
    <w:rsid w:val="00D9125A"/>
    <w:rsid w:val="00D9202E"/>
    <w:rsid w:val="00D943A4"/>
    <w:rsid w:val="00D96004"/>
    <w:rsid w:val="00DB20B1"/>
    <w:rsid w:val="00DB21DC"/>
    <w:rsid w:val="00DB3D8D"/>
    <w:rsid w:val="00DB3EE6"/>
    <w:rsid w:val="00DC0BF7"/>
    <w:rsid w:val="00DC0D94"/>
    <w:rsid w:val="00DC1C9B"/>
    <w:rsid w:val="00DC1FAF"/>
    <w:rsid w:val="00DC2200"/>
    <w:rsid w:val="00DC35F8"/>
    <w:rsid w:val="00DC50E7"/>
    <w:rsid w:val="00DD7AD2"/>
    <w:rsid w:val="00DE12FA"/>
    <w:rsid w:val="00DE15B2"/>
    <w:rsid w:val="00DE2D84"/>
    <w:rsid w:val="00DE4AE3"/>
    <w:rsid w:val="00DE66F3"/>
    <w:rsid w:val="00DF271F"/>
    <w:rsid w:val="00DF538D"/>
    <w:rsid w:val="00DF5DAE"/>
    <w:rsid w:val="00DF7BE0"/>
    <w:rsid w:val="00E0129F"/>
    <w:rsid w:val="00E03C2E"/>
    <w:rsid w:val="00E068FE"/>
    <w:rsid w:val="00E10346"/>
    <w:rsid w:val="00E1038D"/>
    <w:rsid w:val="00E153BC"/>
    <w:rsid w:val="00E17674"/>
    <w:rsid w:val="00E314CD"/>
    <w:rsid w:val="00E32A1B"/>
    <w:rsid w:val="00E41F7C"/>
    <w:rsid w:val="00E4329B"/>
    <w:rsid w:val="00E477D5"/>
    <w:rsid w:val="00E523C7"/>
    <w:rsid w:val="00E52850"/>
    <w:rsid w:val="00E573DB"/>
    <w:rsid w:val="00E578D5"/>
    <w:rsid w:val="00E57C9B"/>
    <w:rsid w:val="00E57D65"/>
    <w:rsid w:val="00E6239F"/>
    <w:rsid w:val="00E676C0"/>
    <w:rsid w:val="00E71F9B"/>
    <w:rsid w:val="00E731B7"/>
    <w:rsid w:val="00E7321C"/>
    <w:rsid w:val="00E743BF"/>
    <w:rsid w:val="00E75E74"/>
    <w:rsid w:val="00E8013E"/>
    <w:rsid w:val="00E80479"/>
    <w:rsid w:val="00E81099"/>
    <w:rsid w:val="00E83128"/>
    <w:rsid w:val="00E833C9"/>
    <w:rsid w:val="00E87AC7"/>
    <w:rsid w:val="00E87E95"/>
    <w:rsid w:val="00E9025B"/>
    <w:rsid w:val="00E92D3E"/>
    <w:rsid w:val="00E9379B"/>
    <w:rsid w:val="00E94574"/>
    <w:rsid w:val="00E95CC2"/>
    <w:rsid w:val="00E97FCA"/>
    <w:rsid w:val="00EA5F1A"/>
    <w:rsid w:val="00EA671A"/>
    <w:rsid w:val="00EB00C9"/>
    <w:rsid w:val="00EB5500"/>
    <w:rsid w:val="00EC0F71"/>
    <w:rsid w:val="00EC5820"/>
    <w:rsid w:val="00EC746F"/>
    <w:rsid w:val="00ED0364"/>
    <w:rsid w:val="00ED4162"/>
    <w:rsid w:val="00ED4D49"/>
    <w:rsid w:val="00ED4EC0"/>
    <w:rsid w:val="00ED71F1"/>
    <w:rsid w:val="00ED7E73"/>
    <w:rsid w:val="00EE2D3C"/>
    <w:rsid w:val="00EE6AAF"/>
    <w:rsid w:val="00EF0185"/>
    <w:rsid w:val="00EF1361"/>
    <w:rsid w:val="00EF3CC4"/>
    <w:rsid w:val="00EF3E43"/>
    <w:rsid w:val="00EF4C51"/>
    <w:rsid w:val="00EF5281"/>
    <w:rsid w:val="00EF5CD4"/>
    <w:rsid w:val="00F01C45"/>
    <w:rsid w:val="00F02B22"/>
    <w:rsid w:val="00F02DF7"/>
    <w:rsid w:val="00F03C2C"/>
    <w:rsid w:val="00F06A63"/>
    <w:rsid w:val="00F13EB7"/>
    <w:rsid w:val="00F16AC1"/>
    <w:rsid w:val="00F21DD7"/>
    <w:rsid w:val="00F21FFD"/>
    <w:rsid w:val="00F24AEF"/>
    <w:rsid w:val="00F2500B"/>
    <w:rsid w:val="00F252B6"/>
    <w:rsid w:val="00F25440"/>
    <w:rsid w:val="00F27CD5"/>
    <w:rsid w:val="00F30548"/>
    <w:rsid w:val="00F3113E"/>
    <w:rsid w:val="00F31509"/>
    <w:rsid w:val="00F31882"/>
    <w:rsid w:val="00F3568A"/>
    <w:rsid w:val="00F44835"/>
    <w:rsid w:val="00F478CE"/>
    <w:rsid w:val="00F52040"/>
    <w:rsid w:val="00F528F9"/>
    <w:rsid w:val="00F54B75"/>
    <w:rsid w:val="00F64644"/>
    <w:rsid w:val="00F64E8F"/>
    <w:rsid w:val="00F65D52"/>
    <w:rsid w:val="00F70BE9"/>
    <w:rsid w:val="00F71BB2"/>
    <w:rsid w:val="00F72A66"/>
    <w:rsid w:val="00F86AE4"/>
    <w:rsid w:val="00F90169"/>
    <w:rsid w:val="00F93B36"/>
    <w:rsid w:val="00F95B11"/>
    <w:rsid w:val="00F976C6"/>
    <w:rsid w:val="00FA4757"/>
    <w:rsid w:val="00FB07CF"/>
    <w:rsid w:val="00FB0D88"/>
    <w:rsid w:val="00FB2483"/>
    <w:rsid w:val="00FB45A3"/>
    <w:rsid w:val="00FB614F"/>
    <w:rsid w:val="00FC2C8B"/>
    <w:rsid w:val="00FC6DE5"/>
    <w:rsid w:val="00FD434A"/>
    <w:rsid w:val="00FD6AE0"/>
    <w:rsid w:val="00FD6E69"/>
    <w:rsid w:val="00FE0BC4"/>
    <w:rsid w:val="00FE483B"/>
    <w:rsid w:val="00FF6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D"/>
  </w:style>
  <w:style w:type="paragraph" w:styleId="Footer">
    <w:name w:val="footer"/>
    <w:basedOn w:val="Normal"/>
    <w:link w:val="FooterChar"/>
    <w:uiPriority w:val="99"/>
    <w:unhideWhenUsed/>
    <w:rsid w:val="0045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D"/>
  </w:style>
  <w:style w:type="paragraph" w:styleId="BalloonText">
    <w:name w:val="Balloon Text"/>
    <w:basedOn w:val="Normal"/>
    <w:link w:val="BalloonTextChar"/>
    <w:uiPriority w:val="99"/>
    <w:semiHidden/>
    <w:unhideWhenUsed/>
    <w:rsid w:val="004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ED"/>
    <w:rPr>
      <w:rFonts w:ascii="Tahoma" w:hAnsi="Tahoma" w:cs="Tahoma"/>
      <w:sz w:val="16"/>
      <w:szCs w:val="16"/>
    </w:rPr>
  </w:style>
  <w:style w:type="table" w:styleId="TableGrid">
    <w:name w:val="Table Grid"/>
    <w:basedOn w:val="TableNormal"/>
    <w:uiPriority w:val="59"/>
    <w:rsid w:val="006B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C47F49"/>
    <w:rPr>
      <w:b/>
      <w:bCs/>
      <w:i/>
      <w:iCs/>
      <w:color w:val="4F81BD" w:themeColor="accent1"/>
    </w:rPr>
  </w:style>
  <w:style w:type="paragraph" w:styleId="ListParagraph">
    <w:name w:val="List Paragraph"/>
    <w:basedOn w:val="Normal"/>
    <w:uiPriority w:val="34"/>
    <w:qFormat/>
    <w:rsid w:val="005A4076"/>
    <w:pPr>
      <w:ind w:left="720"/>
      <w:contextualSpacing/>
    </w:pPr>
  </w:style>
  <w:style w:type="character" w:styleId="Hyperlink">
    <w:name w:val="Hyperlink"/>
    <w:basedOn w:val="DefaultParagraphFont"/>
    <w:uiPriority w:val="99"/>
    <w:unhideWhenUsed/>
    <w:rsid w:val="00D07FAF"/>
    <w:rPr>
      <w:color w:val="0000FF" w:themeColor="hyperlink"/>
      <w:u w:val="single"/>
    </w:rPr>
  </w:style>
  <w:style w:type="table" w:customStyle="1" w:styleId="TableGrid1">
    <w:name w:val="Table Grid1"/>
    <w:basedOn w:val="TableNormal"/>
    <w:next w:val="TableGrid"/>
    <w:uiPriority w:val="59"/>
    <w:rsid w:val="00433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33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D4504"/>
    <w:rPr>
      <w:color w:val="800080" w:themeColor="followedHyperlink"/>
      <w:u w:val="single"/>
    </w:rPr>
  </w:style>
  <w:style w:type="table" w:customStyle="1" w:styleId="TableGrid3">
    <w:name w:val="Table Grid3"/>
    <w:basedOn w:val="TableNormal"/>
    <w:next w:val="TableGrid"/>
    <w:uiPriority w:val="59"/>
    <w:rsid w:val="008C5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8667604">
      <w:bodyDiv w:val="1"/>
      <w:marLeft w:val="0"/>
      <w:marRight w:val="0"/>
      <w:marTop w:val="0"/>
      <w:marBottom w:val="0"/>
      <w:divBdr>
        <w:top w:val="none" w:sz="0" w:space="0" w:color="auto"/>
        <w:left w:val="none" w:sz="0" w:space="0" w:color="auto"/>
        <w:bottom w:val="none" w:sz="0" w:space="0" w:color="auto"/>
        <w:right w:val="none" w:sz="0" w:space="0" w:color="auto"/>
      </w:divBdr>
    </w:div>
    <w:div w:id="932251320">
      <w:bodyDiv w:val="1"/>
      <w:marLeft w:val="0"/>
      <w:marRight w:val="0"/>
      <w:marTop w:val="0"/>
      <w:marBottom w:val="0"/>
      <w:divBdr>
        <w:top w:val="none" w:sz="0" w:space="0" w:color="auto"/>
        <w:left w:val="none" w:sz="0" w:space="0" w:color="auto"/>
        <w:bottom w:val="none" w:sz="0" w:space="0" w:color="auto"/>
        <w:right w:val="none" w:sz="0" w:space="0" w:color="auto"/>
      </w:divBdr>
    </w:div>
    <w:div w:id="958220707">
      <w:bodyDiv w:val="1"/>
      <w:marLeft w:val="0"/>
      <w:marRight w:val="0"/>
      <w:marTop w:val="0"/>
      <w:marBottom w:val="0"/>
      <w:divBdr>
        <w:top w:val="none" w:sz="0" w:space="0" w:color="auto"/>
        <w:left w:val="none" w:sz="0" w:space="0" w:color="auto"/>
        <w:bottom w:val="none" w:sz="0" w:space="0" w:color="auto"/>
        <w:right w:val="none" w:sz="0" w:space="0" w:color="auto"/>
      </w:divBdr>
    </w:div>
    <w:div w:id="1080058341">
      <w:bodyDiv w:val="1"/>
      <w:marLeft w:val="0"/>
      <w:marRight w:val="0"/>
      <w:marTop w:val="0"/>
      <w:marBottom w:val="0"/>
      <w:divBdr>
        <w:top w:val="none" w:sz="0" w:space="0" w:color="auto"/>
        <w:left w:val="none" w:sz="0" w:space="0" w:color="auto"/>
        <w:bottom w:val="none" w:sz="0" w:space="0" w:color="auto"/>
        <w:right w:val="none" w:sz="0" w:space="0" w:color="auto"/>
      </w:divBdr>
    </w:div>
    <w:div w:id="1530219988">
      <w:bodyDiv w:val="1"/>
      <w:marLeft w:val="0"/>
      <w:marRight w:val="0"/>
      <w:marTop w:val="0"/>
      <w:marBottom w:val="0"/>
      <w:divBdr>
        <w:top w:val="none" w:sz="0" w:space="0" w:color="auto"/>
        <w:left w:val="none" w:sz="0" w:space="0" w:color="auto"/>
        <w:bottom w:val="none" w:sz="0" w:space="0" w:color="auto"/>
        <w:right w:val="none" w:sz="0" w:space="0" w:color="auto"/>
      </w:divBdr>
      <w:divsChild>
        <w:div w:id="1995330223">
          <w:marLeft w:val="547"/>
          <w:marRight w:val="0"/>
          <w:marTop w:val="154"/>
          <w:marBottom w:val="0"/>
          <w:divBdr>
            <w:top w:val="none" w:sz="0" w:space="0" w:color="auto"/>
            <w:left w:val="none" w:sz="0" w:space="0" w:color="auto"/>
            <w:bottom w:val="none" w:sz="0" w:space="0" w:color="auto"/>
            <w:right w:val="none" w:sz="0" w:space="0" w:color="auto"/>
          </w:divBdr>
        </w:div>
        <w:div w:id="1425806321">
          <w:marLeft w:val="547"/>
          <w:marRight w:val="0"/>
          <w:marTop w:val="154"/>
          <w:marBottom w:val="0"/>
          <w:divBdr>
            <w:top w:val="none" w:sz="0" w:space="0" w:color="auto"/>
            <w:left w:val="none" w:sz="0" w:space="0" w:color="auto"/>
            <w:bottom w:val="none" w:sz="0" w:space="0" w:color="auto"/>
            <w:right w:val="none" w:sz="0" w:space="0" w:color="auto"/>
          </w:divBdr>
        </w:div>
        <w:div w:id="1630553869">
          <w:marLeft w:val="547"/>
          <w:marRight w:val="0"/>
          <w:marTop w:val="154"/>
          <w:marBottom w:val="0"/>
          <w:divBdr>
            <w:top w:val="none" w:sz="0" w:space="0" w:color="auto"/>
            <w:left w:val="none" w:sz="0" w:space="0" w:color="auto"/>
            <w:bottom w:val="none" w:sz="0" w:space="0" w:color="auto"/>
            <w:right w:val="none" w:sz="0" w:space="0" w:color="auto"/>
          </w:divBdr>
        </w:div>
      </w:divsChild>
    </w:div>
    <w:div w:id="1732345352">
      <w:bodyDiv w:val="1"/>
      <w:marLeft w:val="0"/>
      <w:marRight w:val="0"/>
      <w:marTop w:val="0"/>
      <w:marBottom w:val="0"/>
      <w:divBdr>
        <w:top w:val="none" w:sz="0" w:space="0" w:color="auto"/>
        <w:left w:val="none" w:sz="0" w:space="0" w:color="auto"/>
        <w:bottom w:val="none" w:sz="0" w:space="0" w:color="auto"/>
        <w:right w:val="none" w:sz="0" w:space="0" w:color="auto"/>
      </w:divBdr>
    </w:div>
    <w:div w:id="1830902047">
      <w:bodyDiv w:val="1"/>
      <w:marLeft w:val="0"/>
      <w:marRight w:val="0"/>
      <w:marTop w:val="0"/>
      <w:marBottom w:val="0"/>
      <w:divBdr>
        <w:top w:val="none" w:sz="0" w:space="0" w:color="auto"/>
        <w:left w:val="none" w:sz="0" w:space="0" w:color="auto"/>
        <w:bottom w:val="none" w:sz="0" w:space="0" w:color="auto"/>
        <w:right w:val="none" w:sz="0" w:space="0" w:color="auto"/>
      </w:divBdr>
    </w:div>
    <w:div w:id="2048026508">
      <w:bodyDiv w:val="1"/>
      <w:marLeft w:val="0"/>
      <w:marRight w:val="0"/>
      <w:marTop w:val="0"/>
      <w:marBottom w:val="0"/>
      <w:divBdr>
        <w:top w:val="none" w:sz="0" w:space="0" w:color="auto"/>
        <w:left w:val="none" w:sz="0" w:space="0" w:color="auto"/>
        <w:bottom w:val="none" w:sz="0" w:space="0" w:color="auto"/>
        <w:right w:val="none" w:sz="0" w:space="0" w:color="auto"/>
      </w:divBdr>
    </w:div>
    <w:div w:id="21351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FP@cumbri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mbriastrategicfloodpartnership.or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24344B757A246BD8A35B120698B41" ma:contentTypeVersion="0" ma:contentTypeDescription="Create a new document." ma:contentTypeScope="" ma:versionID="8ddc1f4b600c729f9630c0a0e19ce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8FB2-03B7-4976-8E4E-78840366B6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F41BF35-8EE0-4CA2-B451-DB7E2665476D}">
  <ds:schemaRefs>
    <ds:schemaRef ds:uri="http://schemas.microsoft.com/sharepoint/v3/contenttype/forms"/>
  </ds:schemaRefs>
</ds:datastoreItem>
</file>

<file path=customXml/itemProps3.xml><?xml version="1.0" encoding="utf-8"?>
<ds:datastoreItem xmlns:ds="http://schemas.openxmlformats.org/officeDocument/2006/customXml" ds:itemID="{A38F9553-04E9-4D8C-B4EB-0346C394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486BC0-1CE7-4D3F-B847-0CA5EE14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Lane</dc:creator>
  <cp:lastModifiedBy>emma.lofthouse</cp:lastModifiedBy>
  <cp:revision>2</cp:revision>
  <cp:lastPrinted>2018-02-15T10:49:00Z</cp:lastPrinted>
  <dcterms:created xsi:type="dcterms:W3CDTF">2019-08-07T08:44:00Z</dcterms:created>
  <dcterms:modified xsi:type="dcterms:W3CDTF">2019-08-07T08:44:00Z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0x010100E7B24344B757A246BD8A35B120698B41</vt:lpwstr>
  </property>
</Properties>
</file>