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067" w:type="dxa"/>
        <w:tblInd w:w="0" w:type="dxa"/>
        <w:tblLook w:val="04A0" w:firstRow="1" w:lastRow="0" w:firstColumn="1" w:lastColumn="0" w:noHBand="0" w:noVBand="1"/>
      </w:tblPr>
      <w:tblGrid>
        <w:gridCol w:w="9067"/>
      </w:tblGrid>
      <w:tr w:rsidR="00094B05" w14:paraId="3E438AED" w14:textId="77777777" w:rsidTr="381C493F">
        <w:trPr>
          <w:trHeight w:val="2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F638B" w14:textId="38BC3461" w:rsidR="00094B05" w:rsidRPr="00094B05" w:rsidRDefault="00094B05" w:rsidP="00094B05">
            <w:r w:rsidRPr="00094B05">
              <w:t xml:space="preserve">From Mon 19th – Sun 25th July </w:t>
            </w:r>
            <w:r w:rsidRPr="00094B05">
              <w:rPr>
                <w:color w:val="00B0F0"/>
              </w:rPr>
              <w:t xml:space="preserve">@TheFloodHub </w:t>
            </w:r>
            <w:r w:rsidRPr="00094B05">
              <w:t xml:space="preserve">are holding a Natural Flood Management Focus Week, exploring what </w:t>
            </w:r>
            <w:r w:rsidRPr="00094B05">
              <w:rPr>
                <w:color w:val="00B0F0"/>
              </w:rPr>
              <w:t xml:space="preserve">#NFM </w:t>
            </w:r>
            <w:r w:rsidRPr="00094B05">
              <w:t xml:space="preserve">is, the </w:t>
            </w:r>
            <w:r w:rsidR="00344D49" w:rsidRPr="00094B05">
              <w:t>various</w:t>
            </w:r>
            <w:r w:rsidRPr="00094B05">
              <w:t xml:space="preserve"> measures</w:t>
            </w:r>
            <w:r w:rsidR="00344D49">
              <w:t xml:space="preserve"> used</w:t>
            </w:r>
            <w:r w:rsidRPr="00094B05">
              <w:t xml:space="preserve"> &amp; the</w:t>
            </w:r>
            <w:r w:rsidR="00344D49">
              <w:t>ir</w:t>
            </w:r>
            <w:r w:rsidRPr="00094B05">
              <w:t xml:space="preserve"> benefit</w:t>
            </w:r>
            <w:r w:rsidR="00344D49">
              <w:t>s</w:t>
            </w:r>
            <w:r w:rsidRPr="00094B05">
              <w:t xml:space="preserve">. They </w:t>
            </w:r>
            <w:r w:rsidR="00FE2559">
              <w:t>will</w:t>
            </w:r>
            <w:r w:rsidRPr="00094B05">
              <w:t xml:space="preserve"> also </w:t>
            </w:r>
            <w:r w:rsidR="00FE2559">
              <w:t>be sharing</w:t>
            </w:r>
            <w:r w:rsidRPr="00094B05">
              <w:t xml:space="preserve"> some great NFM case studies from the North West! </w:t>
            </w:r>
            <w:r w:rsidRPr="00094B05">
              <w:rPr>
                <w:rFonts w:ascii="Segoe UI Emoji" w:hAnsi="Segoe UI Emoji" w:cs="Segoe UI Emoji"/>
              </w:rPr>
              <w:t>💧🌳</w:t>
            </w:r>
          </w:p>
          <w:p w14:paraId="49FD31D0" w14:textId="77777777" w:rsidR="00094B05" w:rsidRPr="00094B05" w:rsidRDefault="00094B05" w:rsidP="00094B05">
            <w:pPr>
              <w:rPr>
                <w:color w:val="00B0F0"/>
              </w:rPr>
            </w:pPr>
          </w:p>
          <w:p w14:paraId="50D2B3AB" w14:textId="1A9322A0" w:rsidR="00094B05" w:rsidRDefault="00094B05" w:rsidP="00094B05">
            <w:pPr>
              <w:rPr>
                <w:sz w:val="24"/>
                <w:szCs w:val="24"/>
              </w:rPr>
            </w:pPr>
            <w:r w:rsidRPr="00094B05">
              <w:rPr>
                <w:color w:val="00B0F0"/>
              </w:rPr>
              <w:t>#NaturalFloodManagement</w:t>
            </w:r>
          </w:p>
        </w:tc>
      </w:tr>
      <w:tr w:rsidR="00094B05" w14:paraId="53A69B5F" w14:textId="77777777" w:rsidTr="381C493F">
        <w:trPr>
          <w:trHeight w:val="2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1EE34" w14:textId="4C14BC03" w:rsidR="00094B05" w:rsidRPr="00094B05" w:rsidRDefault="00094B05" w:rsidP="00094B05">
            <w:r w:rsidRPr="00094B05">
              <w:rPr>
                <w:color w:val="00B0F0"/>
              </w:rPr>
              <w:t xml:space="preserve">#NFM </w:t>
            </w:r>
            <w:r w:rsidRPr="00094B05">
              <w:t xml:space="preserve">involves using techniques to restore or mimic the </w:t>
            </w:r>
            <w:r w:rsidRPr="000646E8">
              <w:rPr>
                <w:color w:val="00B0F0"/>
              </w:rPr>
              <w:t xml:space="preserve">#natural </w:t>
            </w:r>
            <w:r w:rsidRPr="00094B05">
              <w:t xml:space="preserve">functions of rivers, floodplains &amp; the wider catchment, to slow run off into rivers, to help reduce </w:t>
            </w:r>
            <w:r w:rsidRPr="009444C7">
              <w:rPr>
                <w:color w:val="00B0F0"/>
              </w:rPr>
              <w:t xml:space="preserve">#floodrisk </w:t>
            </w:r>
            <w:r w:rsidRPr="00094B05">
              <w:t>to communities downstream</w:t>
            </w:r>
            <w:r w:rsidR="00FE2559">
              <w:t xml:space="preserve"> </w:t>
            </w:r>
            <w:r w:rsidRPr="00094B05">
              <w:rPr>
                <w:rFonts w:ascii="Segoe UI Emoji" w:hAnsi="Segoe UI Emoji" w:cs="Segoe UI Emoji"/>
              </w:rPr>
              <w:t>🌧</w:t>
            </w:r>
            <w:r w:rsidRPr="00094B05">
              <w:t>️</w:t>
            </w:r>
            <w:r w:rsidRPr="00094B05">
              <w:br/>
            </w:r>
          </w:p>
          <w:p w14:paraId="4A1C15C9" w14:textId="77777777" w:rsidR="00094B05" w:rsidRPr="00094B05" w:rsidRDefault="00094B05" w:rsidP="00094B05">
            <w:r w:rsidRPr="00094B05">
              <w:t xml:space="preserve">Follow </w:t>
            </w:r>
            <w:r w:rsidRPr="00094B05">
              <w:rPr>
                <w:color w:val="00B0F0"/>
              </w:rPr>
              <w:t>@TheFloodHub</w:t>
            </w:r>
            <w:r w:rsidRPr="00094B05">
              <w:rPr>
                <w:color w:val="000000" w:themeColor="text1"/>
              </w:rPr>
              <w:t>’s</w:t>
            </w:r>
            <w:r w:rsidRPr="00094B05">
              <w:t xml:space="preserve"> Natural Flood Management Focus Week to find out more!</w:t>
            </w:r>
          </w:p>
          <w:p w14:paraId="5F296F7B" w14:textId="72BD02DF" w:rsidR="00094B05" w:rsidRDefault="00094B05">
            <w:pPr>
              <w:spacing w:after="120" w:line="276" w:lineRule="auto"/>
              <w:rPr>
                <w:sz w:val="24"/>
                <w:szCs w:val="24"/>
              </w:rPr>
            </w:pPr>
          </w:p>
        </w:tc>
      </w:tr>
      <w:tr w:rsidR="00094B05" w14:paraId="4379EF8D" w14:textId="77777777" w:rsidTr="381C493F">
        <w:trPr>
          <w:trHeight w:val="2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1DDD5" w14:textId="44B20C6D" w:rsidR="00BF57AC" w:rsidRPr="00BF57AC" w:rsidRDefault="00BF57AC" w:rsidP="00BF57AC">
            <w:r w:rsidRPr="381C493F">
              <w:rPr>
                <w:color w:val="00B0F0"/>
              </w:rPr>
              <w:t>#NaturalFloodManagement</w:t>
            </w:r>
            <w:r>
              <w:t xml:space="preserve"> is great for reducing </w:t>
            </w:r>
            <w:r w:rsidRPr="381C493F">
              <w:rPr>
                <w:color w:val="00B0F0"/>
              </w:rPr>
              <w:t>#</w:t>
            </w:r>
            <w:r w:rsidR="009444C7">
              <w:rPr>
                <w:color w:val="00B0F0"/>
              </w:rPr>
              <w:t>f</w:t>
            </w:r>
            <w:r w:rsidRPr="381C493F">
              <w:rPr>
                <w:color w:val="00B0F0"/>
              </w:rPr>
              <w:t>lood</w:t>
            </w:r>
            <w:r w:rsidR="009444C7">
              <w:rPr>
                <w:color w:val="00B0F0"/>
              </w:rPr>
              <w:t>r</w:t>
            </w:r>
            <w:r w:rsidRPr="381C493F">
              <w:rPr>
                <w:color w:val="00B0F0"/>
              </w:rPr>
              <w:t>isk</w:t>
            </w:r>
            <w:r>
              <w:t xml:space="preserve"> &amp; can provide a range of benefits for people &amp; the </w:t>
            </w:r>
            <w:r w:rsidRPr="00CB4889">
              <w:rPr>
                <w:color w:val="00B0F0"/>
              </w:rPr>
              <w:t>#environment</w:t>
            </w:r>
            <w:r>
              <w:t>:</w:t>
            </w:r>
          </w:p>
          <w:p w14:paraId="536802FA" w14:textId="527D8AB1" w:rsidR="00BF57AC" w:rsidRPr="00BF57AC" w:rsidRDefault="00BF57AC" w:rsidP="00BF57AC">
            <w:r w:rsidRPr="381C493F">
              <w:rPr>
                <w:rFonts w:ascii="Segoe UI Emoji" w:hAnsi="Segoe UI Emoji" w:cs="Segoe UI Emoji"/>
              </w:rPr>
              <w:t>🦋</w:t>
            </w:r>
            <w:r w:rsidR="00FE2559">
              <w:rPr>
                <w:rFonts w:ascii="Segoe UI Emoji" w:hAnsi="Segoe UI Emoji" w:cs="Segoe UI Emoji"/>
              </w:rPr>
              <w:t xml:space="preserve"> </w:t>
            </w:r>
            <w:r w:rsidRPr="381C493F">
              <w:rPr>
                <w:color w:val="00B0F0"/>
              </w:rPr>
              <w:t>#Biodiversity</w:t>
            </w:r>
          </w:p>
          <w:p w14:paraId="58471F6A" w14:textId="353E8CB5" w:rsidR="00BF57AC" w:rsidRPr="00BF57AC" w:rsidRDefault="00BF57AC" w:rsidP="00BF57AC">
            <w:r w:rsidRPr="00BF57AC">
              <w:rPr>
                <w:rFonts w:ascii="Segoe UI Emoji" w:hAnsi="Segoe UI Emoji" w:cs="Segoe UI Emoji"/>
              </w:rPr>
              <w:t>🌳</w:t>
            </w:r>
            <w:r w:rsidR="00FE2559">
              <w:rPr>
                <w:rFonts w:ascii="Segoe UI Emoji" w:hAnsi="Segoe UI Emoji" w:cs="Segoe UI Emoji"/>
              </w:rPr>
              <w:t xml:space="preserve"> </w:t>
            </w:r>
            <w:r w:rsidRPr="00BF57AC">
              <w:t>Habitat creation &amp; green space</w:t>
            </w:r>
          </w:p>
          <w:p w14:paraId="3B8D033E" w14:textId="3BA8BE84" w:rsidR="00BF57AC" w:rsidRPr="00BF57AC" w:rsidRDefault="00BF57AC" w:rsidP="00BF57AC">
            <w:r w:rsidRPr="00BF57AC">
              <w:rPr>
                <w:rFonts w:ascii="Segoe UI Emoji" w:hAnsi="Segoe UI Emoji" w:cs="Segoe UI Emoji"/>
              </w:rPr>
              <w:t>💧</w:t>
            </w:r>
            <w:r w:rsidR="00FE2559">
              <w:rPr>
                <w:rFonts w:ascii="Segoe UI Emoji" w:hAnsi="Segoe UI Emoji" w:cs="Segoe UI Emoji"/>
              </w:rPr>
              <w:t xml:space="preserve"> </w:t>
            </w:r>
            <w:r w:rsidRPr="00BF57AC">
              <w:t>Water quality</w:t>
            </w:r>
          </w:p>
          <w:p w14:paraId="56C24111" w14:textId="53A1A1B9" w:rsidR="00BF57AC" w:rsidRPr="00BF57AC" w:rsidRDefault="00BF57AC" w:rsidP="00BF57AC">
            <w:r w:rsidRPr="00BF57AC">
              <w:rPr>
                <w:rFonts w:ascii="Segoe UI Emoji" w:hAnsi="Segoe UI Emoji" w:cs="Segoe UI Emoji"/>
              </w:rPr>
              <w:t>🚜</w:t>
            </w:r>
            <w:r w:rsidR="00FE2559">
              <w:rPr>
                <w:rFonts w:ascii="Segoe UI Emoji" w:hAnsi="Segoe UI Emoji" w:cs="Segoe UI Emoji"/>
              </w:rPr>
              <w:t xml:space="preserve"> </w:t>
            </w:r>
            <w:r w:rsidRPr="00BF57AC">
              <w:t>Sediment management</w:t>
            </w:r>
            <w:r w:rsidRPr="00BF57AC">
              <w:br/>
            </w:r>
          </w:p>
          <w:p w14:paraId="75470AE1" w14:textId="77777777" w:rsidR="00BF57AC" w:rsidRPr="00BF57AC" w:rsidRDefault="00BF57AC" w:rsidP="00BF57AC">
            <w:r>
              <w:t xml:space="preserve">Follow </w:t>
            </w:r>
            <w:r w:rsidRPr="00FE2559">
              <w:rPr>
                <w:color w:val="00B0F0"/>
              </w:rPr>
              <w:t>@TheFloodHub</w:t>
            </w:r>
            <w:r>
              <w:t xml:space="preserve">’s </w:t>
            </w:r>
            <w:r w:rsidRPr="381C493F">
              <w:rPr>
                <w:color w:val="00B0F0"/>
              </w:rPr>
              <w:t>#NFM</w:t>
            </w:r>
            <w:r>
              <w:t xml:space="preserve"> Focus Week to find out more!</w:t>
            </w:r>
          </w:p>
          <w:p w14:paraId="53E99806" w14:textId="7F2C8EBC" w:rsidR="00094B05" w:rsidRDefault="00094B05">
            <w:pPr>
              <w:spacing w:after="120" w:line="276" w:lineRule="auto"/>
              <w:rPr>
                <w:sz w:val="24"/>
                <w:szCs w:val="24"/>
              </w:rPr>
            </w:pPr>
          </w:p>
        </w:tc>
      </w:tr>
    </w:tbl>
    <w:p w14:paraId="37E7D81A" w14:textId="66AD4D9B" w:rsidR="00AD1472" w:rsidRDefault="000646E8"/>
    <w:p w14:paraId="21872FD7" w14:textId="5A432099" w:rsidR="00BF57AC" w:rsidRDefault="00BF57AC"/>
    <w:p w14:paraId="5C467116" w14:textId="1A85D892" w:rsidR="00BF57AC" w:rsidRDefault="00BF57AC">
      <w:r>
        <w:rPr>
          <w:noProof/>
        </w:rPr>
        <w:drawing>
          <wp:anchor distT="0" distB="0" distL="114300" distR="114300" simplePos="0" relativeHeight="251658240" behindDoc="1" locked="0" layoutInCell="1" allowOverlap="1" wp14:anchorId="1BD20ADE" wp14:editId="2DD95F79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5731510" cy="2865755"/>
            <wp:effectExtent l="0" t="0" r="2540" b="0"/>
            <wp:wrapTight wrapText="bothSides">
              <wp:wrapPolygon edited="0">
                <wp:start x="0" y="0"/>
                <wp:lineTo x="0" y="21394"/>
                <wp:lineTo x="21538" y="21394"/>
                <wp:lineTo x="21538" y="0"/>
                <wp:lineTo x="0" y="0"/>
              </wp:wrapPolygon>
            </wp:wrapTight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6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F57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B05"/>
    <w:rsid w:val="000646E8"/>
    <w:rsid w:val="00094B05"/>
    <w:rsid w:val="001D109A"/>
    <w:rsid w:val="00314DCB"/>
    <w:rsid w:val="00344D49"/>
    <w:rsid w:val="00761DC5"/>
    <w:rsid w:val="009444C7"/>
    <w:rsid w:val="00B07221"/>
    <w:rsid w:val="00BF57AC"/>
    <w:rsid w:val="00CB4889"/>
    <w:rsid w:val="00FE2559"/>
    <w:rsid w:val="19C0298A"/>
    <w:rsid w:val="29F952AB"/>
    <w:rsid w:val="381C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14640"/>
  <w15:chartTrackingRefBased/>
  <w15:docId w15:val="{1477B3B1-D44D-421F-BA12-8657D7322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B0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1DC5"/>
    <w:pPr>
      <w:spacing w:after="0" w:line="240" w:lineRule="auto"/>
    </w:pPr>
  </w:style>
  <w:style w:type="paragraph" w:styleId="ListParagraph">
    <w:name w:val="List Paragraph"/>
    <w:basedOn w:val="Normal"/>
    <w:autoRedefine/>
    <w:uiPriority w:val="34"/>
    <w:qFormat/>
    <w:rsid w:val="00B07221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table" w:styleId="TableGrid">
    <w:name w:val="Table Grid"/>
    <w:basedOn w:val="TableNormal"/>
    <w:uiPriority w:val="39"/>
    <w:rsid w:val="00094B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094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4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7E8CCB7EAD44EA117A50E291279FC" ma:contentTypeVersion="13" ma:contentTypeDescription="Create a new document." ma:contentTypeScope="" ma:versionID="268bdf68b125b8b552fee337b3dff709">
  <xsd:schema xmlns:xsd="http://www.w3.org/2001/XMLSchema" xmlns:xs="http://www.w3.org/2001/XMLSchema" xmlns:p="http://schemas.microsoft.com/office/2006/metadata/properties" xmlns:ns2="0a918d64-0868-4484-9640-aa75d834f91a" xmlns:ns3="8d210c81-b8b9-47bc-9532-5c70ce363325" targetNamespace="http://schemas.microsoft.com/office/2006/metadata/properties" ma:root="true" ma:fieldsID="feff9f5d4c6278c3b9989280a9e2b347" ns2:_="" ns3:_="">
    <xsd:import namespace="0a918d64-0868-4484-9640-aa75d834f91a"/>
    <xsd:import namespace="8d210c81-b8b9-47bc-9532-5c70ce3633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18d64-0868-4484-9640-aa75d834f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10c81-b8b9-47bc-9532-5c70ce36332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D21B51-FD54-42ED-AEBA-52AFA288E9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918d64-0868-4484-9640-aa75d834f91a"/>
    <ds:schemaRef ds:uri="8d210c81-b8b9-47bc-9532-5c70ce3633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A13E54-F9B1-4B1F-A607-C6A48D419E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197A0B-B8B8-49A2-A2C0-35958292E396}">
  <ds:schemaRefs>
    <ds:schemaRef ds:uri="http://schemas.microsoft.com/office/2006/documentManagement/types"/>
    <ds:schemaRef ds:uri="http://purl.org/dc/terms/"/>
    <ds:schemaRef ds:uri="0a918d64-0868-4484-9640-aa75d834f91a"/>
    <ds:schemaRef ds:uri="8d210c81-b8b9-47bc-9532-5c70ce363325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705</Characters>
  <Application>Microsoft Office Word</Application>
  <DocSecurity>0</DocSecurity>
  <Lines>5</Lines>
  <Paragraphs>1</Paragraphs>
  <ScaleCrop>false</ScaleCrop>
  <Company>365 Domain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Crawford</dc:creator>
  <cp:keywords/>
  <dc:description/>
  <cp:lastModifiedBy>Emma Lofthouse</cp:lastModifiedBy>
  <cp:revision>7</cp:revision>
  <dcterms:created xsi:type="dcterms:W3CDTF">2021-07-08T12:27:00Z</dcterms:created>
  <dcterms:modified xsi:type="dcterms:W3CDTF">2021-07-12T08:35:00Z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0x010100FC07E8CCB7EAD44EA117A50E291279FC</vt:lpwstr>
  </property>
</Properties>
</file>